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7B283" w14:textId="77777777" w:rsidR="00F816CE" w:rsidRPr="00B77DC3" w:rsidRDefault="00F816CE" w:rsidP="00F816CE">
      <w:pPr>
        <w:autoSpaceDE w:val="0"/>
        <w:autoSpaceDN w:val="0"/>
        <w:adjustRightInd w:val="0"/>
        <w:jc w:val="right"/>
        <w:rPr>
          <w:szCs w:val="28"/>
        </w:rPr>
      </w:pPr>
      <w:r w:rsidRPr="00B77DC3">
        <w:rPr>
          <w:szCs w:val="28"/>
        </w:rPr>
        <w:t>Ф.4-99</w:t>
      </w:r>
    </w:p>
    <w:p w14:paraId="1AE81120" w14:textId="77777777" w:rsidR="00F816CE" w:rsidRPr="00B77DC3" w:rsidRDefault="00F816CE" w:rsidP="00F816CE">
      <w:pPr>
        <w:autoSpaceDE w:val="0"/>
        <w:autoSpaceDN w:val="0"/>
        <w:adjustRightInd w:val="0"/>
        <w:jc w:val="center"/>
        <w:rPr>
          <w:szCs w:val="28"/>
        </w:rPr>
      </w:pPr>
      <w:r w:rsidRPr="00B77DC3">
        <w:rPr>
          <w:szCs w:val="28"/>
        </w:rPr>
        <w:t>Министерство образования и науки Республики Казахстан</w:t>
      </w:r>
    </w:p>
    <w:p w14:paraId="53E5C1AE" w14:textId="1B144FCC" w:rsidR="00F816CE" w:rsidRPr="00B77DC3" w:rsidRDefault="00F816CE" w:rsidP="00F816CE">
      <w:pPr>
        <w:autoSpaceDE w:val="0"/>
        <w:autoSpaceDN w:val="0"/>
        <w:adjustRightInd w:val="0"/>
        <w:jc w:val="center"/>
        <w:rPr>
          <w:szCs w:val="28"/>
        </w:rPr>
      </w:pPr>
      <w:r w:rsidRPr="00B77DC3">
        <w:rPr>
          <w:szCs w:val="28"/>
        </w:rPr>
        <w:t xml:space="preserve">Павлодарский педагогический </w:t>
      </w:r>
      <w:r w:rsidR="004B163F">
        <w:rPr>
          <w:szCs w:val="28"/>
        </w:rPr>
        <w:t>университет</w:t>
      </w:r>
    </w:p>
    <w:p w14:paraId="30440DDF" w14:textId="77777777" w:rsidR="00F816CE" w:rsidRPr="00B77DC3" w:rsidRDefault="00F816CE" w:rsidP="00F816CE">
      <w:pPr>
        <w:autoSpaceDE w:val="0"/>
        <w:autoSpaceDN w:val="0"/>
        <w:adjustRightInd w:val="0"/>
        <w:rPr>
          <w:szCs w:val="28"/>
        </w:rPr>
      </w:pPr>
    </w:p>
    <w:p w14:paraId="3DD4FFCD" w14:textId="77777777" w:rsidR="00F816CE" w:rsidRPr="00B77DC3" w:rsidRDefault="00F816CE" w:rsidP="00F816CE">
      <w:pPr>
        <w:autoSpaceDE w:val="0"/>
        <w:autoSpaceDN w:val="0"/>
        <w:adjustRightInd w:val="0"/>
        <w:rPr>
          <w:szCs w:val="28"/>
        </w:rPr>
      </w:pPr>
    </w:p>
    <w:p w14:paraId="2F662282" w14:textId="77777777" w:rsidR="00F816CE" w:rsidRPr="00B77DC3" w:rsidRDefault="00F816CE" w:rsidP="00F816CE">
      <w:pPr>
        <w:autoSpaceDE w:val="0"/>
        <w:autoSpaceDN w:val="0"/>
        <w:adjustRightInd w:val="0"/>
        <w:ind w:left="6237"/>
        <w:rPr>
          <w:szCs w:val="28"/>
        </w:rPr>
      </w:pPr>
      <w:r w:rsidRPr="00B77DC3">
        <w:rPr>
          <w:szCs w:val="28"/>
        </w:rPr>
        <w:t>Утверждаю</w:t>
      </w:r>
    </w:p>
    <w:p w14:paraId="7C469031" w14:textId="77777777" w:rsidR="00F816CE" w:rsidRPr="00B77DC3" w:rsidRDefault="00F816CE" w:rsidP="00F816CE">
      <w:pPr>
        <w:autoSpaceDE w:val="0"/>
        <w:autoSpaceDN w:val="0"/>
        <w:adjustRightInd w:val="0"/>
        <w:ind w:left="6237"/>
        <w:rPr>
          <w:szCs w:val="28"/>
        </w:rPr>
      </w:pPr>
      <w:r w:rsidRPr="00B77DC3">
        <w:rPr>
          <w:szCs w:val="28"/>
        </w:rPr>
        <w:t xml:space="preserve">Декан </w:t>
      </w:r>
      <w:r>
        <w:rPr>
          <w:szCs w:val="28"/>
        </w:rPr>
        <w:t>высшей школы</w:t>
      </w:r>
      <w:r w:rsidRPr="00B77DC3">
        <w:rPr>
          <w:szCs w:val="28"/>
        </w:rPr>
        <w:t xml:space="preserve"> </w:t>
      </w:r>
      <w:r>
        <w:rPr>
          <w:szCs w:val="28"/>
        </w:rPr>
        <w:t>педагогики</w:t>
      </w:r>
      <w:r w:rsidRPr="00B77DC3">
        <w:rPr>
          <w:szCs w:val="28"/>
        </w:rPr>
        <w:t xml:space="preserve"> </w:t>
      </w:r>
    </w:p>
    <w:p w14:paraId="3A16A621" w14:textId="77777777" w:rsidR="00F816CE" w:rsidRPr="00B77DC3" w:rsidRDefault="00F816CE" w:rsidP="00F816CE">
      <w:pPr>
        <w:autoSpaceDE w:val="0"/>
        <w:autoSpaceDN w:val="0"/>
        <w:adjustRightInd w:val="0"/>
        <w:ind w:left="6237"/>
        <w:rPr>
          <w:szCs w:val="28"/>
        </w:rPr>
      </w:pPr>
      <w:r w:rsidRPr="00B77DC3">
        <w:rPr>
          <w:szCs w:val="28"/>
        </w:rPr>
        <w:t xml:space="preserve"> ________ К. Текжанов</w:t>
      </w:r>
    </w:p>
    <w:p w14:paraId="11F0236C" w14:textId="77777777" w:rsidR="00F816CE" w:rsidRPr="00B77DC3" w:rsidRDefault="00F816CE" w:rsidP="00F816CE">
      <w:pPr>
        <w:autoSpaceDE w:val="0"/>
        <w:autoSpaceDN w:val="0"/>
        <w:adjustRightInd w:val="0"/>
        <w:ind w:left="6237"/>
        <w:rPr>
          <w:szCs w:val="28"/>
          <w:lang w:val="kk-KZ"/>
        </w:rPr>
      </w:pPr>
      <w:r w:rsidRPr="00B77DC3">
        <w:rPr>
          <w:szCs w:val="28"/>
        </w:rPr>
        <w:t>_____________20</w:t>
      </w:r>
      <w:r>
        <w:rPr>
          <w:szCs w:val="28"/>
        </w:rPr>
        <w:t>20</w:t>
      </w:r>
      <w:r w:rsidRPr="00B77DC3">
        <w:rPr>
          <w:szCs w:val="28"/>
        </w:rPr>
        <w:t xml:space="preserve"> </w:t>
      </w:r>
      <w:r w:rsidRPr="00B77DC3">
        <w:rPr>
          <w:szCs w:val="28"/>
          <w:lang w:val="kk-KZ"/>
        </w:rPr>
        <w:t>г.</w:t>
      </w:r>
    </w:p>
    <w:p w14:paraId="448B9B22" w14:textId="77777777" w:rsidR="00F816CE" w:rsidRPr="00B77DC3" w:rsidRDefault="00F816CE" w:rsidP="00F816CE">
      <w:pPr>
        <w:autoSpaceDE w:val="0"/>
        <w:autoSpaceDN w:val="0"/>
        <w:adjustRightInd w:val="0"/>
        <w:rPr>
          <w:szCs w:val="28"/>
        </w:rPr>
      </w:pPr>
    </w:p>
    <w:p w14:paraId="3ACB4A55" w14:textId="77777777" w:rsidR="00F816CE" w:rsidRPr="00B77DC3" w:rsidRDefault="00F816CE" w:rsidP="00F816CE">
      <w:pPr>
        <w:autoSpaceDE w:val="0"/>
        <w:autoSpaceDN w:val="0"/>
        <w:adjustRightInd w:val="0"/>
        <w:rPr>
          <w:szCs w:val="28"/>
        </w:rPr>
      </w:pPr>
    </w:p>
    <w:p w14:paraId="23EF76B2" w14:textId="77777777" w:rsidR="00F816CE" w:rsidRPr="00B77DC3" w:rsidRDefault="00F816CE" w:rsidP="00F816CE">
      <w:pPr>
        <w:autoSpaceDE w:val="0"/>
        <w:autoSpaceDN w:val="0"/>
        <w:adjustRightInd w:val="0"/>
        <w:rPr>
          <w:szCs w:val="28"/>
        </w:rPr>
      </w:pPr>
    </w:p>
    <w:p w14:paraId="34A96002" w14:textId="77777777" w:rsidR="00F816CE" w:rsidRPr="00B77DC3" w:rsidRDefault="00F816CE" w:rsidP="00F816CE">
      <w:pPr>
        <w:autoSpaceDE w:val="0"/>
        <w:autoSpaceDN w:val="0"/>
        <w:adjustRightInd w:val="0"/>
        <w:rPr>
          <w:szCs w:val="28"/>
        </w:rPr>
      </w:pPr>
    </w:p>
    <w:p w14:paraId="60D5024B" w14:textId="77777777" w:rsidR="00F816CE" w:rsidRPr="00B77DC3" w:rsidRDefault="00F816CE" w:rsidP="00F816CE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B77DC3">
        <w:rPr>
          <w:b/>
          <w:bCs/>
          <w:szCs w:val="28"/>
        </w:rPr>
        <w:t>ПЛАН РАЗВИТИЯ</w:t>
      </w:r>
    </w:p>
    <w:p w14:paraId="66C5E1B8" w14:textId="77777777" w:rsidR="00F816CE" w:rsidRPr="00B77DC3" w:rsidRDefault="00F816CE" w:rsidP="00F816CE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14:paraId="50712DF4" w14:textId="407A6D43" w:rsidR="00F816CE" w:rsidRPr="00B77DC3" w:rsidRDefault="00F816CE" w:rsidP="00F816CE">
      <w:pPr>
        <w:autoSpaceDE w:val="0"/>
        <w:autoSpaceDN w:val="0"/>
        <w:adjustRightInd w:val="0"/>
        <w:jc w:val="center"/>
        <w:rPr>
          <w:szCs w:val="28"/>
        </w:rPr>
      </w:pPr>
      <w:r w:rsidRPr="00B77DC3">
        <w:rPr>
          <w:szCs w:val="28"/>
        </w:rPr>
        <w:t xml:space="preserve">Образовательной программы </w:t>
      </w:r>
      <w:r w:rsidRPr="00B77DC3">
        <w:rPr>
          <w:color w:val="000000" w:themeColor="text1"/>
          <w:szCs w:val="28"/>
        </w:rPr>
        <w:t>«</w:t>
      </w:r>
      <w:r>
        <w:rPr>
          <w:szCs w:val="28"/>
        </w:rPr>
        <w:t>6В</w:t>
      </w:r>
      <w:r w:rsidRPr="004347D3">
        <w:rPr>
          <w:szCs w:val="28"/>
        </w:rPr>
        <w:t>01310 – Педагогика и методика начального обучения</w:t>
      </w:r>
      <w:r w:rsidRPr="00B77DC3">
        <w:rPr>
          <w:color w:val="000000" w:themeColor="text1"/>
          <w:szCs w:val="28"/>
        </w:rPr>
        <w:t>»</w:t>
      </w:r>
    </w:p>
    <w:p w14:paraId="20FCC8E0" w14:textId="738708F9" w:rsidR="00F816CE" w:rsidRPr="00B77DC3" w:rsidRDefault="00F816CE" w:rsidP="00F816CE">
      <w:pPr>
        <w:autoSpaceDE w:val="0"/>
        <w:autoSpaceDN w:val="0"/>
        <w:adjustRightInd w:val="0"/>
        <w:jc w:val="center"/>
        <w:rPr>
          <w:bCs/>
          <w:szCs w:val="28"/>
        </w:rPr>
      </w:pPr>
      <w:r w:rsidRPr="00B77DC3">
        <w:rPr>
          <w:bCs/>
          <w:szCs w:val="28"/>
        </w:rPr>
        <w:t>на 20</w:t>
      </w:r>
      <w:r>
        <w:rPr>
          <w:bCs/>
          <w:szCs w:val="28"/>
        </w:rPr>
        <w:t>20</w:t>
      </w:r>
      <w:r w:rsidRPr="00B77DC3">
        <w:rPr>
          <w:bCs/>
          <w:szCs w:val="28"/>
        </w:rPr>
        <w:t>-202</w:t>
      </w:r>
      <w:r w:rsidR="00470669">
        <w:rPr>
          <w:bCs/>
          <w:szCs w:val="28"/>
        </w:rPr>
        <w:t>4</w:t>
      </w:r>
      <w:r w:rsidRPr="00B77DC3">
        <w:rPr>
          <w:bCs/>
          <w:szCs w:val="28"/>
        </w:rPr>
        <w:t xml:space="preserve"> гг.</w:t>
      </w:r>
    </w:p>
    <w:p w14:paraId="1CB30E0C" w14:textId="77777777" w:rsidR="00F816CE" w:rsidRPr="00B77DC3" w:rsidRDefault="00F816CE" w:rsidP="00F816CE">
      <w:pPr>
        <w:autoSpaceDE w:val="0"/>
        <w:autoSpaceDN w:val="0"/>
        <w:adjustRightInd w:val="0"/>
        <w:rPr>
          <w:b/>
          <w:bCs/>
          <w:szCs w:val="28"/>
        </w:rPr>
      </w:pPr>
    </w:p>
    <w:p w14:paraId="1C2E9F94" w14:textId="77777777" w:rsidR="00F816CE" w:rsidRPr="00B77DC3" w:rsidRDefault="00F816CE" w:rsidP="00F816CE">
      <w:pPr>
        <w:autoSpaceDE w:val="0"/>
        <w:autoSpaceDN w:val="0"/>
        <w:adjustRightInd w:val="0"/>
        <w:rPr>
          <w:b/>
          <w:bCs/>
          <w:szCs w:val="28"/>
        </w:rPr>
      </w:pPr>
    </w:p>
    <w:p w14:paraId="43ACB39A" w14:textId="77777777" w:rsidR="00F816CE" w:rsidRPr="00B77DC3" w:rsidRDefault="00F816CE" w:rsidP="00F816CE">
      <w:pPr>
        <w:autoSpaceDE w:val="0"/>
        <w:autoSpaceDN w:val="0"/>
        <w:adjustRightInd w:val="0"/>
        <w:rPr>
          <w:b/>
          <w:bCs/>
          <w:szCs w:val="28"/>
        </w:rPr>
      </w:pPr>
    </w:p>
    <w:p w14:paraId="5372F5AF" w14:textId="77777777" w:rsidR="00F816CE" w:rsidRPr="00B77DC3" w:rsidRDefault="00F816CE" w:rsidP="00F816CE">
      <w:pPr>
        <w:autoSpaceDE w:val="0"/>
        <w:autoSpaceDN w:val="0"/>
        <w:adjustRightInd w:val="0"/>
        <w:rPr>
          <w:b/>
          <w:bCs/>
          <w:szCs w:val="28"/>
        </w:rPr>
      </w:pPr>
    </w:p>
    <w:p w14:paraId="7C481323" w14:textId="77777777" w:rsidR="00F816CE" w:rsidRPr="00B77DC3" w:rsidRDefault="00F816CE" w:rsidP="00F816CE">
      <w:pPr>
        <w:autoSpaceDE w:val="0"/>
        <w:autoSpaceDN w:val="0"/>
        <w:adjustRightInd w:val="0"/>
        <w:rPr>
          <w:b/>
          <w:bCs/>
          <w:szCs w:val="28"/>
        </w:rPr>
      </w:pPr>
    </w:p>
    <w:p w14:paraId="74131A60" w14:textId="77777777" w:rsidR="00F816CE" w:rsidRPr="00B77DC3" w:rsidRDefault="00F816CE" w:rsidP="00F816CE">
      <w:pPr>
        <w:autoSpaceDE w:val="0"/>
        <w:autoSpaceDN w:val="0"/>
        <w:adjustRightInd w:val="0"/>
        <w:rPr>
          <w:b/>
          <w:bCs/>
          <w:szCs w:val="28"/>
        </w:rPr>
      </w:pPr>
    </w:p>
    <w:p w14:paraId="1BE7CE09" w14:textId="77777777" w:rsidR="00F816CE" w:rsidRPr="00B77DC3" w:rsidRDefault="00F816CE" w:rsidP="00F816CE">
      <w:pPr>
        <w:autoSpaceDE w:val="0"/>
        <w:autoSpaceDN w:val="0"/>
        <w:adjustRightInd w:val="0"/>
        <w:rPr>
          <w:b/>
          <w:bCs/>
          <w:szCs w:val="28"/>
        </w:rPr>
      </w:pPr>
    </w:p>
    <w:p w14:paraId="26D7FE2C" w14:textId="77777777" w:rsidR="00F816CE" w:rsidRPr="00B77DC3" w:rsidRDefault="00F816CE" w:rsidP="00F816CE">
      <w:pPr>
        <w:autoSpaceDE w:val="0"/>
        <w:autoSpaceDN w:val="0"/>
        <w:adjustRightInd w:val="0"/>
        <w:rPr>
          <w:b/>
          <w:bCs/>
          <w:szCs w:val="28"/>
        </w:rPr>
      </w:pPr>
    </w:p>
    <w:p w14:paraId="473E9BBA" w14:textId="77777777" w:rsidR="00F816CE" w:rsidRPr="00B77DC3" w:rsidRDefault="00F816CE" w:rsidP="00F816CE">
      <w:pPr>
        <w:autoSpaceDE w:val="0"/>
        <w:autoSpaceDN w:val="0"/>
        <w:adjustRightInd w:val="0"/>
        <w:rPr>
          <w:b/>
          <w:bCs/>
          <w:szCs w:val="28"/>
        </w:rPr>
      </w:pPr>
    </w:p>
    <w:p w14:paraId="47E8FBD2" w14:textId="77777777" w:rsidR="00F816CE" w:rsidRPr="00B77DC3" w:rsidRDefault="00F816CE" w:rsidP="00F816CE">
      <w:pPr>
        <w:autoSpaceDE w:val="0"/>
        <w:autoSpaceDN w:val="0"/>
        <w:adjustRightInd w:val="0"/>
        <w:rPr>
          <w:b/>
          <w:bCs/>
          <w:szCs w:val="28"/>
        </w:rPr>
      </w:pPr>
    </w:p>
    <w:p w14:paraId="50118B8B" w14:textId="77777777" w:rsidR="00F816CE" w:rsidRDefault="00F816CE" w:rsidP="00F816CE">
      <w:pPr>
        <w:ind w:left="5387"/>
        <w:rPr>
          <w:szCs w:val="28"/>
        </w:rPr>
      </w:pPr>
      <w:r w:rsidRPr="00B77DC3">
        <w:rPr>
          <w:szCs w:val="28"/>
        </w:rPr>
        <w:t xml:space="preserve">Утверждено на заседании </w:t>
      </w:r>
      <w:r>
        <w:rPr>
          <w:szCs w:val="28"/>
        </w:rPr>
        <w:t>Комитета по ОП</w:t>
      </w:r>
    </w:p>
    <w:p w14:paraId="4C232EAF" w14:textId="77777777" w:rsidR="00F816CE" w:rsidRDefault="00F816CE" w:rsidP="00F816CE">
      <w:pPr>
        <w:ind w:left="5387"/>
        <w:rPr>
          <w:rFonts w:eastAsia="Arial"/>
          <w:szCs w:val="28"/>
          <w:lang w:eastAsia="ar-SA"/>
        </w:rPr>
      </w:pPr>
      <w:r w:rsidRPr="00B77DC3">
        <w:rPr>
          <w:szCs w:val="28"/>
        </w:rPr>
        <w:t xml:space="preserve">от </w:t>
      </w:r>
      <w:r w:rsidRPr="00B77DC3">
        <w:rPr>
          <w:rFonts w:eastAsia="Arial"/>
          <w:szCs w:val="28"/>
          <w:lang w:eastAsia="ar-SA"/>
        </w:rPr>
        <w:t>____________ 20</w:t>
      </w:r>
      <w:r>
        <w:rPr>
          <w:rFonts w:eastAsia="Arial"/>
          <w:szCs w:val="28"/>
          <w:lang w:eastAsia="ar-SA"/>
        </w:rPr>
        <w:t xml:space="preserve">20 </w:t>
      </w:r>
      <w:r w:rsidRPr="00B77DC3">
        <w:rPr>
          <w:rFonts w:eastAsia="Arial"/>
          <w:szCs w:val="28"/>
          <w:lang w:eastAsia="ar-SA"/>
        </w:rPr>
        <w:t xml:space="preserve">г., </w:t>
      </w:r>
    </w:p>
    <w:p w14:paraId="7CC2CB95" w14:textId="77777777" w:rsidR="00F816CE" w:rsidRPr="00B77DC3" w:rsidRDefault="00F816CE" w:rsidP="00F816CE">
      <w:pPr>
        <w:ind w:left="5387"/>
        <w:rPr>
          <w:szCs w:val="28"/>
        </w:rPr>
      </w:pPr>
      <w:r w:rsidRPr="00B77DC3">
        <w:rPr>
          <w:szCs w:val="28"/>
        </w:rPr>
        <w:t>протокол № __</w:t>
      </w:r>
    </w:p>
    <w:p w14:paraId="5809156E" w14:textId="77777777" w:rsidR="00F816CE" w:rsidRPr="00B77DC3" w:rsidRDefault="00F816CE" w:rsidP="00F816CE">
      <w:pPr>
        <w:autoSpaceDE w:val="0"/>
        <w:autoSpaceDN w:val="0"/>
        <w:adjustRightInd w:val="0"/>
        <w:rPr>
          <w:szCs w:val="28"/>
        </w:rPr>
      </w:pPr>
    </w:p>
    <w:p w14:paraId="6F87F201" w14:textId="77777777" w:rsidR="00F816CE" w:rsidRPr="00B77DC3" w:rsidRDefault="00F816CE" w:rsidP="00F816CE">
      <w:pPr>
        <w:autoSpaceDE w:val="0"/>
        <w:autoSpaceDN w:val="0"/>
        <w:adjustRightInd w:val="0"/>
        <w:rPr>
          <w:szCs w:val="28"/>
        </w:rPr>
      </w:pPr>
    </w:p>
    <w:p w14:paraId="4D5BF06C" w14:textId="77777777" w:rsidR="00F816CE" w:rsidRPr="00B77DC3" w:rsidRDefault="00F816CE" w:rsidP="00F816CE">
      <w:pPr>
        <w:autoSpaceDE w:val="0"/>
        <w:autoSpaceDN w:val="0"/>
        <w:adjustRightInd w:val="0"/>
        <w:rPr>
          <w:szCs w:val="28"/>
        </w:rPr>
      </w:pPr>
    </w:p>
    <w:p w14:paraId="5B2333FA" w14:textId="77777777" w:rsidR="00F816CE" w:rsidRPr="00B77DC3" w:rsidRDefault="00F816CE" w:rsidP="00F816CE">
      <w:pPr>
        <w:autoSpaceDE w:val="0"/>
        <w:autoSpaceDN w:val="0"/>
        <w:adjustRightInd w:val="0"/>
        <w:rPr>
          <w:szCs w:val="28"/>
        </w:rPr>
      </w:pPr>
    </w:p>
    <w:p w14:paraId="708DE85E" w14:textId="77777777" w:rsidR="00F816CE" w:rsidRPr="00B77DC3" w:rsidRDefault="00F816CE" w:rsidP="00F816CE">
      <w:pPr>
        <w:autoSpaceDE w:val="0"/>
        <w:autoSpaceDN w:val="0"/>
        <w:adjustRightInd w:val="0"/>
        <w:rPr>
          <w:szCs w:val="28"/>
        </w:rPr>
      </w:pPr>
    </w:p>
    <w:p w14:paraId="0F18433B" w14:textId="77777777" w:rsidR="00F816CE" w:rsidRPr="00B77DC3" w:rsidRDefault="00F816CE" w:rsidP="00F816CE">
      <w:pPr>
        <w:autoSpaceDE w:val="0"/>
        <w:autoSpaceDN w:val="0"/>
        <w:adjustRightInd w:val="0"/>
        <w:rPr>
          <w:szCs w:val="28"/>
        </w:rPr>
      </w:pPr>
    </w:p>
    <w:p w14:paraId="6BB3A9C4" w14:textId="77777777" w:rsidR="00F816CE" w:rsidRPr="00B77DC3" w:rsidRDefault="00F816CE" w:rsidP="00F816CE">
      <w:pPr>
        <w:autoSpaceDE w:val="0"/>
        <w:autoSpaceDN w:val="0"/>
        <w:adjustRightInd w:val="0"/>
        <w:jc w:val="center"/>
        <w:rPr>
          <w:b/>
          <w:szCs w:val="28"/>
        </w:rPr>
      </w:pPr>
      <w:r w:rsidRPr="00B77DC3">
        <w:rPr>
          <w:b/>
          <w:szCs w:val="28"/>
        </w:rPr>
        <w:t>г. Павлодар</w:t>
      </w:r>
    </w:p>
    <w:p w14:paraId="7C4DA015" w14:textId="31CF23E1" w:rsidR="009B09A8" w:rsidRPr="00B77DC3" w:rsidRDefault="009B09A8" w:rsidP="009B0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 w:rsidRPr="00B77DC3">
        <w:rPr>
          <w:szCs w:val="28"/>
        </w:rPr>
        <w:lastRenderedPageBreak/>
        <w:t xml:space="preserve">Ф. 4-100 </w:t>
      </w:r>
    </w:p>
    <w:p w14:paraId="49033AE4" w14:textId="77777777" w:rsidR="009B09A8" w:rsidRPr="00B77DC3" w:rsidRDefault="009B09A8" w:rsidP="009B0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</w:p>
    <w:p w14:paraId="1BF72103" w14:textId="77777777" w:rsidR="009B09A8" w:rsidRPr="00B77DC3" w:rsidRDefault="009B09A8" w:rsidP="009B09A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b/>
          <w:szCs w:val="28"/>
        </w:rPr>
      </w:pPr>
      <w:r w:rsidRPr="00B77DC3">
        <w:rPr>
          <w:b/>
          <w:szCs w:val="28"/>
        </w:rPr>
        <w:t>1  Анализа реализации ОП</w:t>
      </w:r>
    </w:p>
    <w:p w14:paraId="72BA1DF1" w14:textId="77777777" w:rsidR="009B09A8" w:rsidRDefault="009B09A8" w:rsidP="009B09A8">
      <w:pPr>
        <w:spacing w:after="0" w:line="240" w:lineRule="auto"/>
        <w:ind w:firstLine="709"/>
        <w:rPr>
          <w:color w:val="000000" w:themeColor="text1"/>
          <w:szCs w:val="28"/>
        </w:rPr>
      </w:pPr>
    </w:p>
    <w:p w14:paraId="691BAD0B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1.1 Сведения об образовательной программе.</w:t>
      </w:r>
    </w:p>
    <w:p w14:paraId="65CA80FF" w14:textId="33FBD6DC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В образовательной программе «</w:t>
      </w:r>
      <w:r w:rsidR="004E75AF">
        <w:rPr>
          <w:szCs w:val="28"/>
        </w:rPr>
        <w:t>6В</w:t>
      </w:r>
      <w:r w:rsidR="004E75AF" w:rsidRPr="004347D3">
        <w:rPr>
          <w:szCs w:val="28"/>
        </w:rPr>
        <w:t>01310 – Педагогика и методика начального обучения</w:t>
      </w:r>
      <w:r w:rsidRPr="00B77DC3">
        <w:rPr>
          <w:color w:val="000000" w:themeColor="text1"/>
          <w:szCs w:val="28"/>
        </w:rPr>
        <w:t>» 62% отведено компоненту по выбору, что позволяет учесть мнение работодателей, а именно:</w:t>
      </w:r>
    </w:p>
    <w:p w14:paraId="24C39619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1. В процессе разработки образовательной программы в качестве методологического подхода используется целостный, системный, компетентностный, деятельностный, личностно-ориентированный, студентоцентрированный подходы; принцип гуманистической направленности, общечеловеческих ценностей, принцип целостности.</w:t>
      </w:r>
    </w:p>
    <w:p w14:paraId="7E62004A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2. Адаптация к экономическим реалиям корректируется таким образом, чтобы при</w:t>
      </w:r>
      <w:r w:rsidRPr="00B77DC3">
        <w:rPr>
          <w:color w:val="FF0000"/>
          <w:szCs w:val="28"/>
        </w:rPr>
        <w:t xml:space="preserve"> </w:t>
      </w:r>
      <w:r w:rsidRPr="00B77DC3">
        <w:rPr>
          <w:color w:val="000000" w:themeColor="text1"/>
          <w:szCs w:val="28"/>
        </w:rPr>
        <w:t>разработке УМКД учитывалась конечная цель процесса обучения, а именно трудоустройство выпускников;</w:t>
      </w:r>
    </w:p>
    <w:p w14:paraId="10B21477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3. Выявляется расхождение ожиданий сферы учреждений образования и существующих образовательных программ профессиональной подготовки;</w:t>
      </w:r>
    </w:p>
    <w:p w14:paraId="1AC7DD31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4. Проводятся открытые защиты дипломных работ с приглашением работодателей (представителей от баз практик);</w:t>
      </w:r>
    </w:p>
    <w:p w14:paraId="007D70FA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5. Привлекаются к чтению лекций отечественные и зарубежные представители профессиональной среды;</w:t>
      </w:r>
    </w:p>
    <w:p w14:paraId="6763E7EE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6. Используются возможности реализации инновационных технологий в образовательной, управленческой, научной и воспитательной деятельности.</w:t>
      </w:r>
    </w:p>
    <w:p w14:paraId="7EC58FBE" w14:textId="595E428F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 xml:space="preserve">Основное место в вопросе формирования образовательных программ выделяется группе работодателей и всем заинтересованным сторонам: обучающимся, их родителям, партнерам и т.д. Роль работодателей в формировании образовательных программ </w:t>
      </w:r>
      <w:r w:rsidR="00F82A67">
        <w:rPr>
          <w:color w:val="000000" w:themeColor="text1"/>
          <w:szCs w:val="28"/>
        </w:rPr>
        <w:t xml:space="preserve">– </w:t>
      </w:r>
      <w:r w:rsidRPr="00B77DC3">
        <w:rPr>
          <w:color w:val="000000" w:themeColor="text1"/>
          <w:szCs w:val="28"/>
        </w:rPr>
        <w:t xml:space="preserve">неоценима, благодаря им, университет понимает каким должен быть выпускник, какими навыками и умениями он должен обладать, то есть, таким образом, разрабатывается и корректируется модель выпускника. </w:t>
      </w:r>
    </w:p>
    <w:p w14:paraId="7C28621B" w14:textId="00B4D1C8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 xml:space="preserve">ОП </w:t>
      </w:r>
      <w:r w:rsidR="004E75AF">
        <w:rPr>
          <w:color w:val="000000" w:themeColor="text1"/>
          <w:szCs w:val="28"/>
        </w:rPr>
        <w:t>«</w:t>
      </w:r>
      <w:r w:rsidR="004E75AF">
        <w:rPr>
          <w:szCs w:val="28"/>
        </w:rPr>
        <w:t>6В</w:t>
      </w:r>
      <w:r w:rsidR="004E75AF" w:rsidRPr="004347D3">
        <w:rPr>
          <w:szCs w:val="28"/>
        </w:rPr>
        <w:t>01310 – Педагогика и методика начального обучения</w:t>
      </w:r>
      <w:r w:rsidR="004E75AF">
        <w:rPr>
          <w:szCs w:val="28"/>
        </w:rPr>
        <w:t>»</w:t>
      </w:r>
      <w:r w:rsidRPr="00B77DC3">
        <w:rPr>
          <w:color w:val="000000" w:themeColor="text1"/>
          <w:szCs w:val="28"/>
        </w:rPr>
        <w:t xml:space="preserve"> разработана в соответствии с Национальной рамкой квалификации, согласованные с Дублинскими дескрипторами для обучения практическим навыкам и компетенциям. Образовательная программа отражает приверженность университета к идеям Болонского процесса: образование, ориентированное на обучающихся; обучение на протяжении всей жизни; образование, нацеленное на результат, который выражается в сформированных компетенциях; обеспечение и повышение качества.</w:t>
      </w:r>
    </w:p>
    <w:p w14:paraId="3448B034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В образовательной программе содержатся результаты обучения и компетенции, основанные на Дублинских дескрипторах, а именно:</w:t>
      </w:r>
    </w:p>
    <w:p w14:paraId="639C813F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 xml:space="preserve">А. знание и понимание; В. использование на практике знания и способности понимания; С. способность к вынесению суждений и формулированию выводов; D. умения в области общения; Е. умения в области </w:t>
      </w:r>
      <w:r w:rsidRPr="00B77DC3">
        <w:rPr>
          <w:color w:val="000000" w:themeColor="text1"/>
          <w:szCs w:val="28"/>
        </w:rPr>
        <w:lastRenderedPageBreak/>
        <w:t>обучения, с учетом трех уровней подготовки (бакалавриат, магистратура и докторантура).</w:t>
      </w:r>
    </w:p>
    <w:p w14:paraId="06173D3C" w14:textId="74FF0146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Образовательная программа состоит из трёх основных циклов: общеобразовательные дисциплины – ООД; Базовые дисциплины – БД; Профилирующие дисциплины – ПД</w:t>
      </w:r>
      <w:r w:rsidR="004B163F">
        <w:rPr>
          <w:color w:val="000000" w:themeColor="text1"/>
          <w:szCs w:val="28"/>
        </w:rPr>
        <w:t>.</w:t>
      </w:r>
      <w:r w:rsidR="00073D70">
        <w:rPr>
          <w:color w:val="000000" w:themeColor="text1"/>
          <w:szCs w:val="28"/>
          <w:lang w:val="kk-KZ"/>
        </w:rPr>
        <w:t xml:space="preserve"> </w:t>
      </w:r>
      <w:r w:rsidRPr="00B77DC3">
        <w:rPr>
          <w:color w:val="000000" w:themeColor="text1"/>
          <w:szCs w:val="28"/>
        </w:rPr>
        <w:t>На этапе проектирования программ определяются модели выпускников.</w:t>
      </w:r>
    </w:p>
    <w:p w14:paraId="4494D720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Модель представляет собой совокупность ключевых компетенций (знаний, умений и опыта их применения на практике), интегрированных в профессиональные и универсальные компетенции, которыми должны обладать выпускники в момент окончания обучения по образовательной программе. Срок освоения ОП для очной формы обучения – 4 года.</w:t>
      </w:r>
    </w:p>
    <w:p w14:paraId="34863C6E" w14:textId="50D780DF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 xml:space="preserve">ОП </w:t>
      </w:r>
      <w:r w:rsidR="004E75AF">
        <w:rPr>
          <w:color w:val="000000" w:themeColor="text1"/>
          <w:szCs w:val="28"/>
        </w:rPr>
        <w:t>«</w:t>
      </w:r>
      <w:r w:rsidR="004E75AF">
        <w:rPr>
          <w:szCs w:val="28"/>
        </w:rPr>
        <w:t>6В</w:t>
      </w:r>
      <w:r w:rsidR="004E75AF" w:rsidRPr="004347D3">
        <w:rPr>
          <w:szCs w:val="28"/>
        </w:rPr>
        <w:t>01310 – Педагогика и методика начального обучения</w:t>
      </w:r>
      <w:r w:rsidR="004E75AF">
        <w:rPr>
          <w:szCs w:val="28"/>
        </w:rPr>
        <w:t>»</w:t>
      </w:r>
      <w:r w:rsidRPr="00B77DC3">
        <w:rPr>
          <w:color w:val="000000" w:themeColor="text1"/>
          <w:szCs w:val="28"/>
        </w:rPr>
        <w:t xml:space="preserve"> разработана в соответствии с запросами и рекомендациями работодателей, отвечает потребностям и нуждам города и региона в педагогических кадрах. </w:t>
      </w:r>
    </w:p>
    <w:p w14:paraId="1CC90674" w14:textId="5A4B5C44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 xml:space="preserve">Основными регламентирующими документами для разработки образовательной программы специальности являются ЗРК «Об образовании», ЗРК «О науке», Государственная программа развития образования РК на 2011-2020 гг., ГОСО высшего и послевузовского образования (ППРК </w:t>
      </w:r>
      <w:r w:rsidR="00257267">
        <w:t>от 31 октября 2018 года № 604</w:t>
      </w:r>
      <w:r w:rsidRPr="00B77DC3">
        <w:rPr>
          <w:color w:val="000000" w:themeColor="text1"/>
          <w:szCs w:val="28"/>
        </w:rPr>
        <w:t xml:space="preserve">, с изменениями и дополнениями от </w:t>
      </w:r>
      <w:r w:rsidR="00257267" w:rsidRPr="00257267">
        <w:rPr>
          <w:color w:val="000000" w:themeColor="text1"/>
          <w:szCs w:val="28"/>
        </w:rPr>
        <w:t>05</w:t>
      </w:r>
      <w:r w:rsidRPr="00B77DC3">
        <w:rPr>
          <w:color w:val="000000" w:themeColor="text1"/>
          <w:szCs w:val="28"/>
        </w:rPr>
        <w:t>.05.20</w:t>
      </w:r>
      <w:r w:rsidR="00257267" w:rsidRPr="00257267">
        <w:rPr>
          <w:color w:val="000000" w:themeColor="text1"/>
          <w:szCs w:val="28"/>
        </w:rPr>
        <w:t xml:space="preserve">20 </w:t>
      </w:r>
      <w:r w:rsidRPr="00B77DC3">
        <w:rPr>
          <w:color w:val="000000" w:themeColor="text1"/>
          <w:szCs w:val="28"/>
        </w:rPr>
        <w:t xml:space="preserve">г., </w:t>
      </w:r>
      <w:r w:rsidR="00257267">
        <w:rPr>
          <w:color w:val="000000" w:themeColor="text1"/>
          <w:szCs w:val="28"/>
        </w:rPr>
        <w:t>№18</w:t>
      </w:r>
      <w:r w:rsidRPr="00B77DC3">
        <w:rPr>
          <w:color w:val="000000" w:themeColor="text1"/>
          <w:szCs w:val="28"/>
        </w:rPr>
        <w:t>2), Лиссабонская конвенция «О признании квалификаций, относящихся к высшему образованию в Европейском регионе» (1997</w:t>
      </w:r>
      <w:r w:rsidR="00073D70">
        <w:rPr>
          <w:color w:val="000000" w:themeColor="text1"/>
          <w:szCs w:val="28"/>
          <w:lang w:val="kk-KZ"/>
        </w:rPr>
        <w:t xml:space="preserve"> </w:t>
      </w:r>
      <w:r w:rsidRPr="00B77DC3">
        <w:rPr>
          <w:color w:val="000000" w:themeColor="text1"/>
          <w:szCs w:val="28"/>
        </w:rPr>
        <w:t xml:space="preserve">г.), Правила организации учебного процесса по кредитной технологии обучения (с изменениями и дополнениями от 28.01.2016 г., </w:t>
      </w:r>
      <w:r w:rsidR="00073D70">
        <w:rPr>
          <w:color w:val="000000" w:themeColor="text1"/>
          <w:szCs w:val="28"/>
          <w:lang w:val="kk-KZ"/>
        </w:rPr>
        <w:t>№</w:t>
      </w:r>
      <w:r w:rsidRPr="00B77DC3">
        <w:rPr>
          <w:color w:val="000000" w:themeColor="text1"/>
          <w:szCs w:val="28"/>
        </w:rPr>
        <w:t xml:space="preserve"> 90) и др.</w:t>
      </w:r>
    </w:p>
    <w:p w14:paraId="67095659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Согласно планам развития аккредитуемых образовательных программ основными целями и задачами являются:</w:t>
      </w:r>
    </w:p>
    <w:p w14:paraId="6C4275BD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1) Инновационно-образовательная деятельность:</w:t>
      </w:r>
    </w:p>
    <w:p w14:paraId="4CABB298" w14:textId="77777777" w:rsidR="009B09A8" w:rsidRPr="004E4850" w:rsidRDefault="009B09A8" w:rsidP="004E4850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850">
        <w:rPr>
          <w:rFonts w:ascii="Times New Roman" w:hAnsi="Times New Roman" w:cs="Times New Roman"/>
          <w:color w:val="000000" w:themeColor="text1"/>
          <w:sz w:val="28"/>
          <w:szCs w:val="28"/>
        </w:rPr>
        <w:t>обновление содержания и структуры образования на основе отечественных традиций и мирового опыта;</w:t>
      </w:r>
    </w:p>
    <w:p w14:paraId="71EF5073" w14:textId="77777777" w:rsidR="009B09A8" w:rsidRPr="004E4850" w:rsidRDefault="009B09A8" w:rsidP="004E4850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850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качества образовательных программ на основе учета потребностей рынка труда, глобальных и национальных социально-экономических инновационных процессов.</w:t>
      </w:r>
    </w:p>
    <w:p w14:paraId="04EE46D0" w14:textId="77777777" w:rsidR="009B09A8" w:rsidRPr="004E4850" w:rsidRDefault="009B09A8" w:rsidP="004E4850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850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и развитие современных образовательных технологий и методов, дистанционных образовательных технологий с использованием образовательного портала университета, организация методической учебы, совершенствование кредитной технологии в учебном процессе.</w:t>
      </w:r>
    </w:p>
    <w:p w14:paraId="441F56EE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2) Научно-инновационная, исследовательская деятельность ППС и обучающихся:</w:t>
      </w:r>
    </w:p>
    <w:p w14:paraId="0156B93D" w14:textId="77777777" w:rsidR="009B09A8" w:rsidRPr="004E4850" w:rsidRDefault="009B09A8" w:rsidP="004B163F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850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научно-инновационных исследований, обеспечение связи науки, образования и производства; привлечение профессорско-преподавательского состава, а также предприятий, учреждений, организаций к выполнению хоздоговорных и бюджетных НИР</w:t>
      </w:r>
    </w:p>
    <w:p w14:paraId="770D054A" w14:textId="77777777" w:rsidR="009B09A8" w:rsidRPr="004E4850" w:rsidRDefault="009B09A8" w:rsidP="004B163F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850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фундаментальных, поисковых, прикладных научно-исследовательских, опытно-конструкторских работ;</w:t>
      </w:r>
    </w:p>
    <w:p w14:paraId="4990E790" w14:textId="77777777" w:rsidR="009B09A8" w:rsidRPr="004E4850" w:rsidRDefault="009B09A8" w:rsidP="004B163F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8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активизация и развитие международного сотрудничества, поддержка научных связей с ведущими образовательными учреждениями республики, ближнего и дальнего зарубежья</w:t>
      </w:r>
    </w:p>
    <w:p w14:paraId="5710521B" w14:textId="77777777" w:rsidR="009B09A8" w:rsidRPr="00B77DC3" w:rsidRDefault="009B09A8" w:rsidP="004B163F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3) Развитие социально-воспитательной деятельности:</w:t>
      </w:r>
    </w:p>
    <w:p w14:paraId="282ACB00" w14:textId="2BE239A1" w:rsidR="009B09A8" w:rsidRPr="004E4850" w:rsidRDefault="009B09A8" w:rsidP="004B163F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850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специалиста как социально активной личности, адаптированного к жизни в современном динамично</w:t>
      </w:r>
      <w:r w:rsidR="004B163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E4850">
        <w:rPr>
          <w:rFonts w:ascii="Times New Roman" w:hAnsi="Times New Roman" w:cs="Times New Roman"/>
          <w:color w:val="000000" w:themeColor="text1"/>
          <w:sz w:val="28"/>
          <w:szCs w:val="28"/>
        </w:rPr>
        <w:t>развивающемся обществе со всеми его профессиональными, правовыми, морально-этическими и эстетическими нормами.</w:t>
      </w:r>
    </w:p>
    <w:p w14:paraId="0CBA75C7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 xml:space="preserve">4) Рост привлекательности образовательной программы. Формирование контингента обучающихся: </w:t>
      </w:r>
    </w:p>
    <w:p w14:paraId="6844FE4D" w14:textId="77777777" w:rsidR="009B09A8" w:rsidRPr="00B77DC3" w:rsidRDefault="009B09A8" w:rsidP="00F816CE">
      <w:pPr>
        <w:pStyle w:val="a4"/>
        <w:numPr>
          <w:ilvl w:val="0"/>
          <w:numId w:val="25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7DC3">
        <w:rPr>
          <w:rFonts w:ascii="Times New Roman" w:hAnsi="Times New Roman"/>
          <w:color w:val="000000" w:themeColor="text1"/>
          <w:sz w:val="28"/>
          <w:szCs w:val="28"/>
        </w:rPr>
        <w:t>содействие профессиональному самоопределению выпускников общего среднего, среднего профессионального образования, высших учебных заведений, использование инновационных форм организации профориентационной работы.</w:t>
      </w:r>
    </w:p>
    <w:p w14:paraId="39DCB3DA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 xml:space="preserve">Основная цель программы: формирование профессиональных компетенций обучающихся, создание благоприятных условий для научно-исследовательской деятельности студентов в учебной деятельности, на практике и при написании дипломной работы; формирование умений работать с психолого-педагогической информацией, использовать успешный отечественный и зарубежный опыт профессиональной деятельности </w:t>
      </w:r>
    </w:p>
    <w:p w14:paraId="62EC90E7" w14:textId="6A7FFF9C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 xml:space="preserve">Целью образовательной программы </w:t>
      </w:r>
      <w:r w:rsidR="004E75AF">
        <w:rPr>
          <w:color w:val="000000" w:themeColor="text1"/>
          <w:szCs w:val="28"/>
        </w:rPr>
        <w:t>«</w:t>
      </w:r>
      <w:r w:rsidR="004E75AF">
        <w:rPr>
          <w:szCs w:val="28"/>
        </w:rPr>
        <w:t>6В</w:t>
      </w:r>
      <w:r w:rsidR="004E75AF" w:rsidRPr="004347D3">
        <w:rPr>
          <w:szCs w:val="28"/>
        </w:rPr>
        <w:t>01310 – Педагогика и методика начального обучения</w:t>
      </w:r>
      <w:r w:rsidR="004E75AF">
        <w:rPr>
          <w:szCs w:val="28"/>
        </w:rPr>
        <w:t>»</w:t>
      </w:r>
      <w:r w:rsidRPr="00B77DC3">
        <w:rPr>
          <w:color w:val="000000" w:themeColor="text1"/>
          <w:szCs w:val="28"/>
        </w:rPr>
        <w:t xml:space="preserve"> является подготовка высококвалифицированного учителя начальных классов, обладающего </w:t>
      </w:r>
      <w:r w:rsidRPr="00B77DC3">
        <w:rPr>
          <w:color w:val="000000" w:themeColor="text1"/>
          <w:kern w:val="24"/>
          <w:szCs w:val="28"/>
        </w:rPr>
        <w:t xml:space="preserve">качественными знаниями </w:t>
      </w:r>
      <w:r w:rsidRPr="00B77DC3">
        <w:rPr>
          <w:color w:val="000000" w:themeColor="text1"/>
          <w:szCs w:val="28"/>
        </w:rPr>
        <w:t>в области начального обучения, аналитическими, исследовательскими, этическими, языковыми и гибкими навыками, лидерскими качествами.</w:t>
      </w:r>
    </w:p>
    <w:p w14:paraId="287FDE89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Основанием для определения цели образовательной программы являются социальные ожидания общества к интеллектуальным, личностным и поведенческим качествам и умениям студента-выпускника к самостоятельной жизни, продуктивной профессиональной деятельности в современном обществе.</w:t>
      </w:r>
    </w:p>
    <w:p w14:paraId="4C8907D5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Общая характеристика ОП.</w:t>
      </w:r>
    </w:p>
    <w:p w14:paraId="3FFE5CF5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Образовательная программа разработана в соответствии с Национальной рамкой квалификации и профессиональными стандартами, согласована с Дублинскими дескрипторами и Европейской рамкой квалификаций. Образовательная программа спроектирована на основе модульной системы изучения дисциплин.</w:t>
      </w:r>
    </w:p>
    <w:p w14:paraId="1C40F008" w14:textId="3800ACBE" w:rsidR="009B09A8" w:rsidRPr="00B77DC3" w:rsidRDefault="009B09A8" w:rsidP="004B163F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 xml:space="preserve">ОП </w:t>
      </w:r>
      <w:r w:rsidR="004E75AF">
        <w:rPr>
          <w:color w:val="000000" w:themeColor="text1"/>
          <w:szCs w:val="28"/>
        </w:rPr>
        <w:t>«</w:t>
      </w:r>
      <w:r w:rsidR="004E75AF">
        <w:rPr>
          <w:szCs w:val="28"/>
        </w:rPr>
        <w:t>6В</w:t>
      </w:r>
      <w:r w:rsidR="004E75AF" w:rsidRPr="004347D3">
        <w:rPr>
          <w:szCs w:val="28"/>
        </w:rPr>
        <w:t>01310 – Педагогика и методика начального обучения</w:t>
      </w:r>
      <w:r w:rsidR="004E75AF">
        <w:rPr>
          <w:szCs w:val="28"/>
        </w:rPr>
        <w:t>»</w:t>
      </w:r>
      <w:r w:rsidRPr="00B77DC3">
        <w:rPr>
          <w:color w:val="000000" w:themeColor="text1"/>
          <w:szCs w:val="28"/>
        </w:rPr>
        <w:t xml:space="preserve"> предусматривает следующие циклы:</w:t>
      </w:r>
    </w:p>
    <w:p w14:paraId="02453242" w14:textId="77777777" w:rsidR="009B09A8" w:rsidRPr="00F816CE" w:rsidRDefault="009B09A8" w:rsidP="00F816CE">
      <w:pPr>
        <w:pStyle w:val="a4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6CE">
        <w:rPr>
          <w:rFonts w:ascii="Times New Roman" w:hAnsi="Times New Roman" w:cs="Times New Roman"/>
          <w:color w:val="000000" w:themeColor="text1"/>
          <w:sz w:val="28"/>
          <w:szCs w:val="28"/>
        </w:rPr>
        <w:t>теоретическое обучение по циклам общеобразовательных, базовых и профилирующих дисциплин.</w:t>
      </w:r>
    </w:p>
    <w:p w14:paraId="33A5CF2A" w14:textId="77777777" w:rsidR="009B09A8" w:rsidRPr="00F816CE" w:rsidRDefault="009B09A8" w:rsidP="00F816CE">
      <w:pPr>
        <w:pStyle w:val="a4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6CE">
        <w:rPr>
          <w:rFonts w:ascii="Times New Roman" w:hAnsi="Times New Roman" w:cs="Times New Roman"/>
          <w:color w:val="000000" w:themeColor="text1"/>
          <w:sz w:val="28"/>
          <w:szCs w:val="28"/>
        </w:rPr>
        <w:t>итоговая государственная аттестация в форме сдачи государственного экзамена по специальности подготовки</w:t>
      </w:r>
    </w:p>
    <w:p w14:paraId="7B095925" w14:textId="77777777" w:rsidR="009B09A8" w:rsidRPr="00F816CE" w:rsidRDefault="009B09A8" w:rsidP="00F816CE">
      <w:pPr>
        <w:pStyle w:val="a4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6CE">
        <w:rPr>
          <w:rFonts w:ascii="Times New Roman" w:hAnsi="Times New Roman" w:cs="Times New Roman"/>
          <w:color w:val="000000" w:themeColor="text1"/>
          <w:sz w:val="28"/>
          <w:szCs w:val="28"/>
        </w:rPr>
        <w:t>защита выпускной квалификационной работы</w:t>
      </w:r>
    </w:p>
    <w:p w14:paraId="322348B6" w14:textId="77777777" w:rsidR="00F816CE" w:rsidRDefault="00F816CE" w:rsidP="009B09A8">
      <w:pPr>
        <w:spacing w:after="0" w:line="240" w:lineRule="auto"/>
        <w:ind w:firstLine="709"/>
        <w:rPr>
          <w:color w:val="000000" w:themeColor="text1"/>
          <w:szCs w:val="28"/>
        </w:rPr>
      </w:pPr>
    </w:p>
    <w:p w14:paraId="0BC21BA4" w14:textId="77777777" w:rsidR="00F816CE" w:rsidRDefault="00F816CE" w:rsidP="009B09A8">
      <w:pPr>
        <w:spacing w:after="0" w:line="240" w:lineRule="auto"/>
        <w:ind w:firstLine="709"/>
        <w:rPr>
          <w:color w:val="000000" w:themeColor="text1"/>
          <w:szCs w:val="28"/>
        </w:rPr>
      </w:pPr>
    </w:p>
    <w:p w14:paraId="30ADDDF3" w14:textId="0EA930CF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lastRenderedPageBreak/>
        <w:t>1.2 Сведения об обучающихся</w:t>
      </w:r>
    </w:p>
    <w:p w14:paraId="19287059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Организация образовательного процесса направлена на обеспечение качества представляемых услуг, создания одинаковых комфортных, выгодных условий для всех обучающихся. Студентоцентрированный подход в образовании – необходимость новой системы образования, которая готовит специалиста с современным мышлением, ориентированного на инновационную деятельность, непрерывное саморазвитие и на общечеловеческие ценности, основанные на гуманистических идеях. Студентоцентрированное обучение играет важную роль в достижении ключевых результатов обучения, предписанных компетенциями.</w:t>
      </w:r>
    </w:p>
    <w:p w14:paraId="3F6ABB3B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Образовательная программа по уровням образования создаёт максимально благоприятные условия обучающимся для освоения всех дисциплин ОП и получения ими (по завершении обучения) степени в соответствии с требованиями ГОСО РК.</w:t>
      </w:r>
    </w:p>
    <w:p w14:paraId="7C9DA969" w14:textId="676F7F7D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 xml:space="preserve">ОП </w:t>
      </w:r>
      <w:r w:rsidR="004E75AF">
        <w:rPr>
          <w:color w:val="000000" w:themeColor="text1"/>
          <w:szCs w:val="28"/>
        </w:rPr>
        <w:t>«</w:t>
      </w:r>
      <w:r w:rsidR="004E75AF">
        <w:rPr>
          <w:szCs w:val="28"/>
        </w:rPr>
        <w:t>6В</w:t>
      </w:r>
      <w:r w:rsidR="004E75AF" w:rsidRPr="004347D3">
        <w:rPr>
          <w:szCs w:val="28"/>
        </w:rPr>
        <w:t>01310 – Педагогика и методика начального обучения</w:t>
      </w:r>
      <w:r w:rsidR="004E75AF">
        <w:rPr>
          <w:szCs w:val="28"/>
        </w:rPr>
        <w:t>»</w:t>
      </w:r>
      <w:r w:rsidRPr="00B77DC3">
        <w:rPr>
          <w:color w:val="000000" w:themeColor="text1"/>
          <w:szCs w:val="28"/>
        </w:rPr>
        <w:t xml:space="preserve"> реализует студентоцентрированное обучение через основополагающий принцип Болонских реформ в высшем образовании, который смещает акценты в образовательном процессе с преподавания («трансляции» знаний ППС) на учение (активную образовательную деятельность студента), и организует учение студента в роли субъекта, в которой он развивается в различных видах образовательной деятельности на основе свободного выбора, кооперации и творчества, развивая свою активность, самостоятельность, ответственность, готовность к выбору, самоопределение в жизни и профессии.</w:t>
      </w:r>
    </w:p>
    <w:p w14:paraId="47791F53" w14:textId="46BF034B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kern w:val="2"/>
          <w:szCs w:val="28"/>
          <w:lang w:val="kk-KZ"/>
        </w:rPr>
      </w:pPr>
      <w:r w:rsidRPr="00B77DC3">
        <w:rPr>
          <w:color w:val="000000" w:themeColor="text1"/>
          <w:kern w:val="2"/>
          <w:szCs w:val="28"/>
        </w:rPr>
        <w:t xml:space="preserve">Придерживаясь принципов студентоцентрированного обучения, в университете действует открытый диалог, обратная связь между студентами, ППС и соответствующими администраторами, выражающими потребности и стремления студентов. Все заинтересованные стороны вовлечены в конструктивное обсуждение разработки и реализации программ. Студентам обеспечен выбор и удовлетворение различных потребностей. Результаты совместной работы зафиксированы в протоколах </w:t>
      </w:r>
      <w:r w:rsidR="00F00C00">
        <w:rPr>
          <w:color w:val="000000" w:themeColor="text1"/>
          <w:kern w:val="2"/>
          <w:szCs w:val="28"/>
        </w:rPr>
        <w:t>заседания Комитета по ОП.</w:t>
      </w:r>
      <w:r w:rsidRPr="00B77DC3">
        <w:rPr>
          <w:color w:val="000000" w:themeColor="text1"/>
          <w:kern w:val="2"/>
          <w:szCs w:val="28"/>
        </w:rPr>
        <w:t xml:space="preserve"> </w:t>
      </w:r>
      <w:r w:rsidR="00F00C00">
        <w:rPr>
          <w:color w:val="000000" w:themeColor="text1"/>
          <w:kern w:val="2"/>
          <w:szCs w:val="28"/>
        </w:rPr>
        <w:t>С</w:t>
      </w:r>
      <w:r w:rsidRPr="00B77DC3">
        <w:rPr>
          <w:color w:val="000000" w:themeColor="text1"/>
          <w:kern w:val="2"/>
          <w:szCs w:val="28"/>
        </w:rPr>
        <w:t xml:space="preserve">oдержaние КЭД, лoгичеcкaя пocледoвaтельнocть диcциплин в них, элективные диcциплины, предлoженные oбучaющимиcя и зaявленные ППC универcитетa, пoдвергaютcя рaccмoтрению и aнaлизу нa зacедaниях </w:t>
      </w:r>
      <w:r w:rsidR="009B7054">
        <w:rPr>
          <w:color w:val="000000" w:themeColor="text1"/>
          <w:kern w:val="2"/>
          <w:szCs w:val="28"/>
        </w:rPr>
        <w:t>Комитета ОП</w:t>
      </w:r>
      <w:r w:rsidRPr="00B77DC3">
        <w:rPr>
          <w:color w:val="000000" w:themeColor="text1"/>
          <w:kern w:val="2"/>
          <w:szCs w:val="28"/>
        </w:rPr>
        <w:t xml:space="preserve"> нa ocнoвaнии нижеизлoженных критериев:</w:t>
      </w:r>
      <w:r w:rsidRPr="00B77DC3">
        <w:rPr>
          <w:color w:val="000000" w:themeColor="text1"/>
          <w:kern w:val="2"/>
          <w:szCs w:val="28"/>
          <w:lang w:val="kk-KZ"/>
        </w:rPr>
        <w:t xml:space="preserve"> </w:t>
      </w:r>
    </w:p>
    <w:p w14:paraId="0CB38880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kern w:val="2"/>
          <w:szCs w:val="28"/>
          <w:lang w:val="kk-KZ"/>
        </w:rPr>
      </w:pPr>
      <w:r w:rsidRPr="00B77DC3">
        <w:rPr>
          <w:color w:val="000000" w:themeColor="text1"/>
          <w:kern w:val="2"/>
          <w:szCs w:val="28"/>
          <w:lang w:val="kk-KZ"/>
        </w:rPr>
        <w:t>- диcциплины дoлжны быть нaпрaвлены нa фoрмирoвaние oпределенных прoфеccиoнaльных кoмпетенций;</w:t>
      </w:r>
    </w:p>
    <w:p w14:paraId="5E8845B4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kern w:val="2"/>
          <w:szCs w:val="28"/>
          <w:lang w:val="kk-KZ"/>
        </w:rPr>
      </w:pPr>
      <w:r w:rsidRPr="00B77DC3">
        <w:rPr>
          <w:color w:val="000000" w:themeColor="text1"/>
          <w:kern w:val="2"/>
          <w:szCs w:val="28"/>
          <w:lang w:val="kk-KZ"/>
        </w:rPr>
        <w:t>- нaзвaния и coдержaния диcциплин дoлжны cooтветcтвoвaть aктуaльным нaпрaвлениям нaуки;</w:t>
      </w:r>
    </w:p>
    <w:p w14:paraId="2CE6F4DD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kern w:val="2"/>
          <w:szCs w:val="28"/>
          <w:lang w:val="kk-KZ"/>
        </w:rPr>
      </w:pPr>
      <w:r w:rsidRPr="00B77DC3">
        <w:rPr>
          <w:color w:val="000000" w:themeColor="text1"/>
          <w:kern w:val="2"/>
          <w:szCs w:val="28"/>
          <w:lang w:val="kk-KZ"/>
        </w:rPr>
        <w:t>- диcциплины дoлжны cooтветcтвoвaть урoвню oбучения;</w:t>
      </w:r>
    </w:p>
    <w:p w14:paraId="334CA065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kern w:val="2"/>
          <w:szCs w:val="28"/>
          <w:lang w:val="kk-KZ"/>
        </w:rPr>
      </w:pPr>
      <w:r w:rsidRPr="00B77DC3">
        <w:rPr>
          <w:color w:val="000000" w:themeColor="text1"/>
          <w:kern w:val="2"/>
          <w:szCs w:val="28"/>
          <w:lang w:val="kk-KZ"/>
        </w:rPr>
        <w:t>- предпoчтение oтдaетcя прaктикo-oриентирoвaнным диcциплинaм;</w:t>
      </w:r>
    </w:p>
    <w:p w14:paraId="1DB221ED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kern w:val="2"/>
          <w:szCs w:val="28"/>
          <w:lang w:val="kk-KZ"/>
        </w:rPr>
      </w:pPr>
      <w:r w:rsidRPr="00B77DC3">
        <w:rPr>
          <w:color w:val="000000" w:themeColor="text1"/>
          <w:kern w:val="2"/>
          <w:szCs w:val="28"/>
          <w:lang w:val="kk-KZ"/>
        </w:rPr>
        <w:t>- не дoпуcкaютcя диcциплины узкoй нaпрaвленнocти;</w:t>
      </w:r>
    </w:p>
    <w:p w14:paraId="55CC55C4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kern w:val="2"/>
          <w:szCs w:val="28"/>
          <w:lang w:val="kk-KZ"/>
        </w:rPr>
      </w:pPr>
      <w:r w:rsidRPr="00B77DC3">
        <w:rPr>
          <w:color w:val="000000" w:themeColor="text1"/>
          <w:kern w:val="2"/>
          <w:szCs w:val="28"/>
          <w:lang w:val="kk-KZ"/>
        </w:rPr>
        <w:t>- не дoпуcкaютcя диcциплины, предcтaвляющие coбoй рaздел кaкoгo-либo другoгo курca.</w:t>
      </w:r>
    </w:p>
    <w:p w14:paraId="1B0323C9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kern w:val="2"/>
          <w:szCs w:val="28"/>
        </w:rPr>
        <w:t>Таким образом, учебная нагрузка студента составляется с учетом его индивидуальных способностей и возможностей.</w:t>
      </w:r>
      <w:r w:rsidRPr="00B77DC3">
        <w:rPr>
          <w:color w:val="000000" w:themeColor="text1"/>
          <w:szCs w:val="28"/>
        </w:rPr>
        <w:t xml:space="preserve"> </w:t>
      </w:r>
    </w:p>
    <w:p w14:paraId="628098DB" w14:textId="77777777" w:rsidR="009B09A8" w:rsidRPr="00B77DC3" w:rsidRDefault="009B09A8" w:rsidP="00F816CE">
      <w:pPr>
        <w:spacing w:after="0" w:line="240" w:lineRule="auto"/>
        <w:ind w:left="0" w:firstLine="709"/>
        <w:rPr>
          <w:color w:val="FF0000"/>
          <w:szCs w:val="28"/>
        </w:rPr>
      </w:pPr>
    </w:p>
    <w:p w14:paraId="7A74E44B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1.3  Внутренние условия для развития ОП</w:t>
      </w:r>
    </w:p>
    <w:p w14:paraId="7167102C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Для обеспечения высокого качества проводимых занятий используются аудитории, оснащенные современными компьютерами и аудитории с интерактивной доской. Все дисциплины обеспечены методическими указаниями для самостоятельного выполнения практических работ, конспектами лекций для повышения доступности учебного материала дисциплин на государственном и русском языках.</w:t>
      </w:r>
    </w:p>
    <w:p w14:paraId="19E45CCD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 xml:space="preserve">Для повышения качества обучения по ОП преподавателями широко используются инновационные методы преподавания: практические работы по большинству дисциплин проводятся с применением компьютерной техники и специализированного программного обеспечения. Имеются специализированные кабинеты и лаборатории </w:t>
      </w:r>
    </w:p>
    <w:p w14:paraId="68C8DED7" w14:textId="7187980D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 xml:space="preserve">Для реализации ОП </w:t>
      </w:r>
      <w:r w:rsidR="004E75AF">
        <w:rPr>
          <w:color w:val="000000" w:themeColor="text1"/>
          <w:szCs w:val="28"/>
        </w:rPr>
        <w:t>«</w:t>
      </w:r>
      <w:r w:rsidR="004E75AF">
        <w:rPr>
          <w:szCs w:val="28"/>
        </w:rPr>
        <w:t>6В</w:t>
      </w:r>
      <w:r w:rsidR="004E75AF" w:rsidRPr="004347D3">
        <w:rPr>
          <w:szCs w:val="28"/>
        </w:rPr>
        <w:t>01310 – Педагогика и методика начального обучения</w:t>
      </w:r>
      <w:r w:rsidR="004E75AF">
        <w:rPr>
          <w:szCs w:val="28"/>
        </w:rPr>
        <w:t>»</w:t>
      </w:r>
      <w:r w:rsidRPr="00B77DC3">
        <w:rPr>
          <w:color w:val="000000" w:themeColor="text1"/>
          <w:szCs w:val="28"/>
        </w:rPr>
        <w:t xml:space="preserve"> составлены УМКС, в который входят следующие структурные элементы: ГОСО; типовой учебный план; РУП; карта учебно-методической обеспеченности; ТУП; методические указания по прохождению профессиональных практик; методические указания по выполнению ДР; методические указания по итоговой Государственной аттестации. Содержание дисциплин более подробно раскрыто в УМКД и силлабусе дисциплин. Обеспеченность ОП УМКД составляет 100%.</w:t>
      </w:r>
    </w:p>
    <w:p w14:paraId="7D19CB0C" w14:textId="79E12C92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 xml:space="preserve">Эффективность реализации образовательно-профессиональных программ обеспечивается УМКД, которые включают типовую учебную программу, силлабусы, карту учебно-методической обеспеченности дисциплины, лекционный комплекс, методические указания к практическим занятиям, материалы СРС и СРСП, тестовые задания для рубежного и итогового контроля. </w:t>
      </w:r>
    </w:p>
    <w:p w14:paraId="618F8F9B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При разработке учебно-дидактических материалов ППС используются современные научные исследования в области педагогики и психологии, что соответствует целям обучения. В УМКД в разделе «Карта учебно-методической обеспеченности дисциплины» представлена литература, в которой отражены достижения науки за последние 3-5 лет (карта систематически обновляется).</w:t>
      </w:r>
    </w:p>
    <w:p w14:paraId="5B851E13" w14:textId="77777777" w:rsidR="009B09A8" w:rsidRPr="00B77DC3" w:rsidRDefault="009B09A8" w:rsidP="00F816CE">
      <w:pPr>
        <w:spacing w:after="0" w:line="240" w:lineRule="auto"/>
        <w:ind w:left="0" w:firstLine="709"/>
        <w:rPr>
          <w:kern w:val="2"/>
          <w:szCs w:val="28"/>
          <w:lang w:val="kk-KZ"/>
        </w:rPr>
      </w:pPr>
      <w:r w:rsidRPr="00B77DC3">
        <w:rPr>
          <w:kern w:val="2"/>
          <w:szCs w:val="28"/>
        </w:rPr>
        <w:t xml:space="preserve">С целью эффективной реализации образовательной программы пocтoяннo прoвoдитcя рaбoтa пo внедрению aктивных и иннoвaциoнных метoдoв oбучения, что помогает студентам обучиться активным способам получения новых знаний, позволяет овладеть более высоким уровнем социальной активности, также стимулирует творческие способности студентов и помогает формировать функциональную грамотность.  </w:t>
      </w:r>
    </w:p>
    <w:p w14:paraId="1CDFA6E8" w14:textId="77777777" w:rsidR="009B09A8" w:rsidRPr="00B77DC3" w:rsidRDefault="009B09A8" w:rsidP="00F816CE">
      <w:pPr>
        <w:spacing w:after="0" w:line="240" w:lineRule="auto"/>
        <w:ind w:left="0" w:firstLine="709"/>
        <w:rPr>
          <w:kern w:val="2"/>
          <w:szCs w:val="28"/>
          <w:lang w:val="kk-KZ"/>
        </w:rPr>
      </w:pPr>
      <w:r w:rsidRPr="00B77DC3">
        <w:rPr>
          <w:kern w:val="2"/>
          <w:szCs w:val="28"/>
          <w:lang w:val="kk-KZ"/>
        </w:rPr>
        <w:t xml:space="preserve">Мoдернизaция прoцеcca препoдaвaния диcциплин прoиcхoдит зa cчет coвременных oбрaзoвaтельных технoлoгий, вcеcтoрoннегo метoдичеcкoгo oбеcпечения вcех егo cocтaвляющих. Учебный прoцеcc cпециaльнocтей в пoлнoм oбъеме oбеcпечен вcеми неoбхoдимыми инфoрмaциoнными иcтoчникaми: учебникaми, учебными пocoбиями, метoдичеcкими пocoбиями и рaзрaбoткaми пo учебным диcциплинaм, aктивными рaздaтoчными </w:t>
      </w:r>
      <w:r w:rsidRPr="00B77DC3">
        <w:rPr>
          <w:kern w:val="2"/>
          <w:szCs w:val="28"/>
          <w:lang w:val="kk-KZ"/>
        </w:rPr>
        <w:lastRenderedPageBreak/>
        <w:t>мaтериaлaми и укaзaниями пo caмocтoятельнoй рaбoте, дocтупoм к cетевым oбрaзoвaтельным реcурcaм. Имеютcя электрoнные учебники, видеoлекции, лекции-презентaции и др. Для проведения лекционных занятий имеютcя интерaктивные дocки, мультимедийные прoектoры, кoмпьютерные клaccы пoдключены в лoкaльную cеть INTERNET и к cети Wi-Fi, имеютcя мнoжительнaя и кoпирoвaльнaя техникa. Ocнaщение учебнoгo прoцеcca мультимедийными кaбинетaми и cпециaлизирoвaнными лaбoрaтoриями прoизвoдитcя пocтoяннo в cooтветcтвии c требoвaниями cтaндaртoв.</w:t>
      </w:r>
    </w:p>
    <w:p w14:paraId="4B12CA41" w14:textId="73EED7D7" w:rsidR="009B09A8" w:rsidRPr="00B77DC3" w:rsidRDefault="009B09A8" w:rsidP="00F816CE">
      <w:pPr>
        <w:spacing w:after="0" w:line="240" w:lineRule="auto"/>
        <w:ind w:left="0" w:firstLine="709"/>
        <w:rPr>
          <w:kern w:val="2"/>
          <w:szCs w:val="28"/>
          <w:lang w:val="kk-KZ"/>
        </w:rPr>
      </w:pPr>
      <w:r w:rsidRPr="00B77DC3">
        <w:rPr>
          <w:kern w:val="2"/>
          <w:szCs w:val="28"/>
          <w:lang w:val="kk-KZ"/>
        </w:rPr>
        <w:t xml:space="preserve">Oдним из нaпрaвлений </w:t>
      </w:r>
      <w:r w:rsidR="00C0241C">
        <w:rPr>
          <w:kern w:val="2"/>
          <w:szCs w:val="28"/>
          <w:lang w:val="kk-KZ"/>
        </w:rPr>
        <w:t>реализации образовательной программы</w:t>
      </w:r>
      <w:r w:rsidRPr="00B77DC3">
        <w:rPr>
          <w:kern w:val="2"/>
          <w:szCs w:val="28"/>
          <w:lang w:val="kk-KZ"/>
        </w:rPr>
        <w:t xml:space="preserve"> являетcя внедрение инфoрмaциoннo-кoммуникaтивных технoлoгий (ИКТ), кoтoрые выcтупaют cредcтвoм интерaктивнoгo oбучения. ИКТ включaют в cебя ширoкий cпектр цифрoвых технoлoгий, иcпoльзуемых для coздaния, передaчи и рacпрocтрaнения инфoрмaции и oкaзaния уcлуг: кoмпьютернoе oбoрудoвaние, прoгрaммнoе oбеcпечение, coтoвaя cвязь, электрoннaя пoчтa, cети беcпрoвoднoй и кaбельнoй cвязи, мультимедийные cредcтвa, cредcтвa Интернетa.</w:t>
      </w:r>
    </w:p>
    <w:p w14:paraId="2AE5ED64" w14:textId="77777777" w:rsidR="009B09A8" w:rsidRPr="00B77DC3" w:rsidRDefault="009B09A8" w:rsidP="00F816CE">
      <w:pPr>
        <w:spacing w:after="0" w:line="240" w:lineRule="auto"/>
        <w:ind w:left="0" w:firstLine="709"/>
        <w:rPr>
          <w:kern w:val="2"/>
          <w:szCs w:val="28"/>
        </w:rPr>
      </w:pPr>
      <w:r w:rsidRPr="00B77DC3">
        <w:rPr>
          <w:kern w:val="2"/>
          <w:szCs w:val="28"/>
        </w:rPr>
        <w:t>Ocoбoе внимaние уделяетcя и креaтивнoй технoлoгии oбучения. Креaтивнaя технoлoгия oбрaзoвaния, имеющaя цель рaзвить в челoвеке твoрчеcкий пoтенциaл, вocпитaть cмелocть мыcли, увереннocть в cвoих твoрчеcких cилaх, cпocoбнocть генерирoвaть нoвые неcтaндaртные идеи.</w:t>
      </w:r>
    </w:p>
    <w:p w14:paraId="51D0DDA2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  <w:lang w:val="kk-KZ"/>
        </w:rPr>
        <w:t>1</w:t>
      </w:r>
      <w:r w:rsidRPr="00B77DC3">
        <w:rPr>
          <w:color w:val="000000" w:themeColor="text1"/>
          <w:szCs w:val="28"/>
        </w:rPr>
        <w:t>.5 Сведения о ППС, реализующим ОП</w:t>
      </w:r>
    </w:p>
    <w:p w14:paraId="54D3748E" w14:textId="6633337E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 xml:space="preserve">Деятельность ППС ОП </w:t>
      </w:r>
      <w:r w:rsidR="004E75AF">
        <w:rPr>
          <w:color w:val="000000" w:themeColor="text1"/>
          <w:szCs w:val="28"/>
        </w:rPr>
        <w:t>«</w:t>
      </w:r>
      <w:r w:rsidR="004E75AF">
        <w:rPr>
          <w:szCs w:val="28"/>
        </w:rPr>
        <w:t>6В</w:t>
      </w:r>
      <w:r w:rsidR="004E75AF" w:rsidRPr="004347D3">
        <w:rPr>
          <w:szCs w:val="28"/>
        </w:rPr>
        <w:t>01310 – Педагогика и методика начального обучения</w:t>
      </w:r>
      <w:r w:rsidR="004E75AF">
        <w:rPr>
          <w:szCs w:val="28"/>
        </w:rPr>
        <w:t>»</w:t>
      </w:r>
      <w:r w:rsidRPr="00B77DC3">
        <w:rPr>
          <w:color w:val="000000" w:themeColor="text1"/>
          <w:szCs w:val="28"/>
        </w:rPr>
        <w:t xml:space="preserve"> основана на современных тенденциях мирового образовательного пространства, ориентирующих на подготовку конкурентоспособных специалистов, обладающих профессиональными знаниями, умениями, навыками, ключевыми компетенциями, сформированными в соответствии с государственными общеобязательными стандартами высшего профессионального образования.</w:t>
      </w:r>
    </w:p>
    <w:p w14:paraId="4F2B4A38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Кадровая политика университета соответствует миссии и стратегии развития университета и направлена на сохранение и развитие профессионального потенциала профессорско-преподавательского состава, создание условий для повышения научно-педагогического, квалификационного и карьерного роста преподавателей и сотрудников, создание механизмов по обеспечению дифференцированной оплаты труда, формированию благоприятного морально-психологического климата в коллективе университета.</w:t>
      </w:r>
    </w:p>
    <w:p w14:paraId="4ACB2FFE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Кадровая политика ориентирована на формирование единой, сплоченной команды высококвалифицированных профессионалов.</w:t>
      </w:r>
    </w:p>
    <w:p w14:paraId="6FFD0175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 xml:space="preserve">В связи с переходом к студентоцентрированному обучению руководство образовательной программы поддерживает изменение роли преподавателя: специфические особенности изменения роли преподавателя заключаются в том, что университет обеспечивает разработку таких образовательных программ, которые мотивируют студентов к активной роли в совместном создании процесса обучения, а оценка успеваемости студентов должна отражать этот подход. Задача преподавателя – обеспечивать условия и </w:t>
      </w:r>
      <w:r w:rsidRPr="00B77DC3">
        <w:rPr>
          <w:color w:val="000000" w:themeColor="text1"/>
          <w:szCs w:val="28"/>
        </w:rPr>
        <w:lastRenderedPageBreak/>
        <w:t>содействовать обучению, в условиях массовости высшего образования и более диверсифицированного студенческого контингента, СЦО будет использоваться шире из-за повышения требований студентов к качеству. Студентоцентрированный подход позволяет по-разному организовывать обучение, поэтому работа преподавателя становится более интересной, он становится фасилитатором. СЦО заставляет преподавателей пересматривать и совершенствовать свои курсы и методы обучения, т.к. получают адекватную и конструктивную обратную связь от вовлеченных в процесс студентов. Расширение вовлеченности студентов и более высокий уровень их участия делает преподавание интереснее. СЦО может предложить гораздо более высокий уровень профессионального развития с точки зрения формирования знаний, навыков и компетенций, необходимых как для личного совершенствования, так и для карьерного роста. Студентоцентрированный подход обеспечивает преподавателям большую свободу в выборе путей преподавания. Преподаватель становится помощником-фасилитатором, где ответственность за обучение совместная, и процесс обучения обсуждается; обучающиеся рассматриваются как личности – учитывается их опыт, особенности, способности восприятия, интересы и потребности; обучающиеся «конструируют» свое собственное содержание посредством активного обучения, рефлексии, а также посредством исследований и открытий.</w:t>
      </w:r>
    </w:p>
    <w:p w14:paraId="582DCBB4" w14:textId="00D48BAC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Ключевые индикаторы, которые используются в Павлодарском педагогическом университете, имеют большое значение для работы и относительно измеримы. В вузе имеют место быть как учебно-методические индикаторы, так и научно-исследовательские:</w:t>
      </w:r>
    </w:p>
    <w:p w14:paraId="6FECAF4D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1. Педагогическая эффективность – аудиторные и индивидуальные занятия, консультации и т. д.</w:t>
      </w:r>
    </w:p>
    <w:p w14:paraId="660E00ED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 xml:space="preserve">2. Научная работа – монографии, учебники, учебно-методические пособия, публикация в журналах с импакт-фактором базы данных Webofscince (ThomsonReuters), Elsevier (SCOPUS), публикации в журналах ККСОН МОН РК, публикации в журналах, рекомендованных ВАК стран СНГ (журналы ВАК, РИНЦ) и зарубежные журналы, </w:t>
      </w:r>
    </w:p>
    <w:p w14:paraId="424669ED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3. Индикаторы учебно-методической работы включают работу над созданием электронного учебного пособия, издание учебного пособия, проведение открытых занятий, издание методических указаний по дисциплинам.</w:t>
      </w:r>
    </w:p>
    <w:p w14:paraId="225A7D2B" w14:textId="77777777" w:rsidR="009B09A8" w:rsidRPr="00B77DC3" w:rsidRDefault="009B09A8" w:rsidP="009B09A8">
      <w:pPr>
        <w:spacing w:after="0" w:line="240" w:lineRule="auto"/>
        <w:ind w:firstLine="709"/>
        <w:rPr>
          <w:color w:val="FF0000"/>
          <w:szCs w:val="28"/>
        </w:rPr>
      </w:pPr>
    </w:p>
    <w:p w14:paraId="0480ACD2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1.6 Характеристика достижений ОП:</w:t>
      </w:r>
    </w:p>
    <w:p w14:paraId="5772B1BB" w14:textId="04D53D80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 xml:space="preserve">- планы развития образовательной программы проходит публичное обсуждение на учебно-методическом </w:t>
      </w:r>
      <w:r w:rsidR="00C0241C">
        <w:rPr>
          <w:color w:val="000000" w:themeColor="text1"/>
          <w:szCs w:val="28"/>
        </w:rPr>
        <w:t>С</w:t>
      </w:r>
      <w:r w:rsidRPr="00B77DC3">
        <w:rPr>
          <w:color w:val="000000" w:themeColor="text1"/>
          <w:szCs w:val="28"/>
        </w:rPr>
        <w:t xml:space="preserve">овете </w:t>
      </w:r>
      <w:r w:rsidR="00C0241C">
        <w:rPr>
          <w:color w:val="000000" w:themeColor="text1"/>
          <w:szCs w:val="28"/>
        </w:rPr>
        <w:t>высшей школы педагогики</w:t>
      </w:r>
      <w:r w:rsidRPr="00B77DC3">
        <w:rPr>
          <w:color w:val="000000" w:themeColor="text1"/>
          <w:szCs w:val="28"/>
        </w:rPr>
        <w:t xml:space="preserve"> с представителями всех заинтересованных сторон;</w:t>
      </w:r>
    </w:p>
    <w:p w14:paraId="66192AAC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- обеспечена уникальность и индивидуальность развития программы, ее согласованность с национальными, региональными приоритетами и стратегией развития организации образования;</w:t>
      </w:r>
    </w:p>
    <w:p w14:paraId="6E86FD38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- ежегодное обновление образовательных программ с учетом интересов работодателей и потребностей обучающихся;</w:t>
      </w:r>
    </w:p>
    <w:p w14:paraId="4BAD4D65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bookmarkStart w:id="0" w:name="_GoBack"/>
      <w:bookmarkEnd w:id="0"/>
      <w:r w:rsidRPr="00B77DC3">
        <w:rPr>
          <w:color w:val="000000" w:themeColor="text1"/>
          <w:szCs w:val="28"/>
        </w:rPr>
        <w:lastRenderedPageBreak/>
        <w:t>- организация стабильной системы повышения квалификации и профессионального уровня ППС;</w:t>
      </w:r>
    </w:p>
    <w:p w14:paraId="527F05DD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- адекватность индивидуального планирования работы ППС по всем видам деятельности (учебной, методической, научной, воспитательной, и др.), мониторинг результативности и эффективности индивидуальных планов;</w:t>
      </w:r>
    </w:p>
    <w:p w14:paraId="6E10D7E2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- обеспечение мониторинга удовлетворенности ППС;</w:t>
      </w:r>
    </w:p>
    <w:p w14:paraId="1736E8D3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- сотрудничество с работодателями в ходе учебного процесса (руководство и рецензирование научных работ, др.), анкетирование работодателей с целью выявления их мнений о качестве образовательных услуг;</w:t>
      </w:r>
    </w:p>
    <w:p w14:paraId="308E9389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- наличие бесплатного Wi-Fi;</w:t>
      </w:r>
    </w:p>
    <w:p w14:paraId="68BEC10A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- наличие электронных образовательных ресурсов;</w:t>
      </w:r>
    </w:p>
    <w:p w14:paraId="79008767" w14:textId="77777777" w:rsidR="009B09A8" w:rsidRPr="00B77DC3" w:rsidRDefault="009B09A8" w:rsidP="00F816CE">
      <w:pPr>
        <w:spacing w:after="0" w:line="240" w:lineRule="auto"/>
        <w:ind w:left="0" w:firstLine="709"/>
        <w:rPr>
          <w:color w:val="000000" w:themeColor="text1"/>
          <w:szCs w:val="28"/>
        </w:rPr>
      </w:pPr>
      <w:r w:rsidRPr="00B77DC3">
        <w:rPr>
          <w:color w:val="000000" w:themeColor="text1"/>
          <w:szCs w:val="28"/>
        </w:rPr>
        <w:t>- наличие и укомплектованность УМКД по всем дисциплинам образовательной программы.</w:t>
      </w:r>
    </w:p>
    <w:p w14:paraId="24577467" w14:textId="77777777" w:rsidR="009B09A8" w:rsidRPr="00B77DC3" w:rsidRDefault="009B09A8" w:rsidP="009B0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B77DC3">
        <w:rPr>
          <w:b/>
          <w:bCs/>
          <w:szCs w:val="28"/>
        </w:rPr>
        <w:t xml:space="preserve"> </w:t>
      </w:r>
    </w:p>
    <w:p w14:paraId="4A19622B" w14:textId="77777777" w:rsidR="009B09A8" w:rsidRPr="00B77DC3" w:rsidRDefault="009B09A8" w:rsidP="009B09A8">
      <w:pPr>
        <w:spacing w:after="0" w:line="240" w:lineRule="auto"/>
        <w:ind w:firstLine="709"/>
        <w:rPr>
          <w:szCs w:val="28"/>
        </w:rPr>
      </w:pPr>
      <w:r w:rsidRPr="00B77DC3">
        <w:rPr>
          <w:b/>
          <w:szCs w:val="28"/>
        </w:rPr>
        <w:t>2 План развития образовательной программы:</w:t>
      </w:r>
    </w:p>
    <w:p w14:paraId="4AD7E1CA" w14:textId="77777777" w:rsidR="009B09A8" w:rsidRPr="00B77DC3" w:rsidRDefault="009B09A8" w:rsidP="009B0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tbl>
      <w:tblPr>
        <w:tblW w:w="9731" w:type="dxa"/>
        <w:tblInd w:w="-31" w:type="dxa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446"/>
        <w:gridCol w:w="1773"/>
        <w:gridCol w:w="1559"/>
        <w:gridCol w:w="1843"/>
        <w:gridCol w:w="4110"/>
      </w:tblGrid>
      <w:tr w:rsidR="009B09A8" w:rsidRPr="006F6B9B" w14:paraId="164447F3" w14:textId="77777777" w:rsidTr="009B09A8">
        <w:trPr>
          <w:trHeight w:val="662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DD7E0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F6B9B">
              <w:rPr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  <w:p w14:paraId="634F8FE1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F6B9B">
              <w:rPr>
                <w:b/>
                <w:b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7E4F8CF7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F6B9B">
              <w:rPr>
                <w:b/>
                <w:bCs/>
                <w:color w:val="000000" w:themeColor="text1"/>
                <w:sz w:val="20"/>
                <w:szCs w:val="20"/>
              </w:rPr>
              <w:t>Мероприятия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FE4F4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F6B9B">
              <w:rPr>
                <w:b/>
                <w:bCs/>
                <w:color w:val="000000" w:themeColor="text1"/>
                <w:sz w:val="20"/>
                <w:szCs w:val="20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F3CFB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F6B9B">
              <w:rPr>
                <w:b/>
                <w:bCs/>
                <w:color w:val="000000" w:themeColor="text1"/>
                <w:sz w:val="20"/>
                <w:szCs w:val="20"/>
              </w:rPr>
              <w:t>Ответственные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348F2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F6B9B">
              <w:rPr>
                <w:b/>
                <w:bCs/>
                <w:color w:val="000000" w:themeColor="text1"/>
                <w:sz w:val="20"/>
                <w:szCs w:val="20"/>
              </w:rPr>
              <w:t>Механизм</w:t>
            </w:r>
          </w:p>
          <w:p w14:paraId="3D0224A3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F6B9B">
              <w:rPr>
                <w:b/>
                <w:bCs/>
                <w:color w:val="000000" w:themeColor="text1"/>
                <w:sz w:val="20"/>
                <w:szCs w:val="20"/>
              </w:rPr>
              <w:t>реализации</w:t>
            </w:r>
          </w:p>
        </w:tc>
      </w:tr>
      <w:tr w:rsidR="009B09A8" w:rsidRPr="006F6B9B" w14:paraId="460A9809" w14:textId="77777777" w:rsidTr="009B09A8">
        <w:trPr>
          <w:trHeight w:val="59"/>
        </w:trPr>
        <w:tc>
          <w:tcPr>
            <w:tcW w:w="4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5488FABC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  <w:p w14:paraId="2607E6C0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0F2C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Внешняяоценкакачествадеятельностивузаиудовлетворенностипотребителейобразовательныхуслуг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6D4EC008" w14:textId="66CA48D0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Май 202</w:t>
            </w:r>
            <w:r w:rsidR="00257267">
              <w:rPr>
                <w:color w:val="000000" w:themeColor="text1"/>
                <w:sz w:val="20"/>
                <w:szCs w:val="20"/>
              </w:rPr>
              <w:t>1</w:t>
            </w:r>
            <w:r w:rsidRPr="006F6B9B">
              <w:rPr>
                <w:color w:val="000000" w:themeColor="text1"/>
                <w:sz w:val="20"/>
                <w:szCs w:val="20"/>
              </w:rPr>
              <w:t xml:space="preserve"> г.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9E3D4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 xml:space="preserve">Жапарова Б.М., Боталова О.Б.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5E54D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Подготовка к аккредитационному мониторингу результатов реализации образовательной программы</w:t>
            </w:r>
          </w:p>
        </w:tc>
      </w:tr>
      <w:tr w:rsidR="009B09A8" w:rsidRPr="006F6B9B" w14:paraId="3FC375CB" w14:textId="77777777" w:rsidTr="00CB33E6">
        <w:trPr>
          <w:trHeight w:val="776"/>
        </w:trPr>
        <w:tc>
          <w:tcPr>
            <w:tcW w:w="4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F776724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89B3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55FB65A7" w14:textId="70C779FD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Ноябрь 20</w:t>
            </w:r>
            <w:r w:rsidR="00257267">
              <w:rPr>
                <w:color w:val="000000" w:themeColor="text1"/>
                <w:sz w:val="20"/>
                <w:szCs w:val="20"/>
              </w:rPr>
              <w:t>20</w:t>
            </w:r>
            <w:r w:rsidRPr="006F6B9B">
              <w:rPr>
                <w:color w:val="000000" w:themeColor="text1"/>
                <w:sz w:val="20"/>
                <w:szCs w:val="20"/>
              </w:rPr>
              <w:t>, декабрь 202</w:t>
            </w:r>
            <w:r w:rsidR="00257267">
              <w:rPr>
                <w:color w:val="000000" w:themeColor="text1"/>
                <w:sz w:val="20"/>
                <w:szCs w:val="20"/>
              </w:rPr>
              <w:t>1</w:t>
            </w:r>
            <w:r w:rsidRPr="006F6B9B">
              <w:rPr>
                <w:color w:val="000000" w:themeColor="text1"/>
                <w:sz w:val="20"/>
                <w:szCs w:val="20"/>
              </w:rPr>
              <w:t xml:space="preserve"> г., </w:t>
            </w:r>
          </w:p>
          <w:p w14:paraId="28779867" w14:textId="21004726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Декабрь 202</w:t>
            </w:r>
            <w:r w:rsidR="00257267">
              <w:rPr>
                <w:color w:val="000000" w:themeColor="text1"/>
                <w:sz w:val="20"/>
                <w:szCs w:val="20"/>
              </w:rPr>
              <w:t>2</w:t>
            </w:r>
            <w:r w:rsidRPr="006F6B9B">
              <w:rPr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E6E01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 xml:space="preserve"> Жапарова Б.М., Боталова О.Б.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ED3E3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 xml:space="preserve"> Призовые места в национальном рейтинге</w:t>
            </w:r>
          </w:p>
        </w:tc>
      </w:tr>
      <w:tr w:rsidR="009B09A8" w:rsidRPr="006F6B9B" w14:paraId="177B9A55" w14:textId="77777777" w:rsidTr="009B09A8">
        <w:trPr>
          <w:trHeight w:val="386"/>
        </w:trPr>
        <w:tc>
          <w:tcPr>
            <w:tcW w:w="4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8ACDC7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73" w:type="dxa"/>
            <w:vMerge w:val="restart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10052DC1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Реализация политики приема и сохранности контингента студентов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1B8EC27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Ежегодно</w:t>
            </w:r>
          </w:p>
          <w:p w14:paraId="1E485FFF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978C95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Жапарова Б.М., Байжекина Ш.С.</w:t>
            </w:r>
          </w:p>
          <w:p w14:paraId="25F90CE4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05BB8" w14:textId="698BBFAC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  <w:r w:rsidRPr="006F6B9B">
              <w:rPr>
                <w:color w:val="000000" w:themeColor="text1"/>
                <w:kern w:val="1"/>
                <w:sz w:val="20"/>
                <w:szCs w:val="20"/>
              </w:rPr>
              <w:t>Довести индикативный план набора студентов до 1</w:t>
            </w:r>
            <w:r w:rsidR="00257267">
              <w:rPr>
                <w:color w:val="000000" w:themeColor="text1"/>
                <w:kern w:val="1"/>
                <w:sz w:val="20"/>
                <w:szCs w:val="20"/>
              </w:rPr>
              <w:t>80</w:t>
            </w:r>
            <w:r w:rsidRPr="006F6B9B">
              <w:rPr>
                <w:color w:val="000000" w:themeColor="text1"/>
                <w:kern w:val="1"/>
                <w:sz w:val="20"/>
                <w:szCs w:val="20"/>
              </w:rPr>
              <w:t xml:space="preserve"> студентов</w:t>
            </w:r>
          </w:p>
        </w:tc>
      </w:tr>
      <w:tr w:rsidR="009B09A8" w:rsidRPr="006F6B9B" w14:paraId="2C0AEBEA" w14:textId="77777777" w:rsidTr="009B09A8">
        <w:trPr>
          <w:trHeight w:val="386"/>
        </w:trPr>
        <w:tc>
          <w:tcPr>
            <w:tcW w:w="44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DC6559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29098F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60811A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45873B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1B288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  <w:r w:rsidRPr="006F6B9B">
              <w:rPr>
                <w:color w:val="000000" w:themeColor="text1"/>
                <w:kern w:val="1"/>
                <w:sz w:val="20"/>
                <w:szCs w:val="20"/>
              </w:rPr>
              <w:t>Доля обучающихся по госзаказу от общего числа студентов до 30%.</w:t>
            </w:r>
          </w:p>
        </w:tc>
      </w:tr>
      <w:tr w:rsidR="009B09A8" w:rsidRPr="006F6B9B" w14:paraId="6B186938" w14:textId="77777777" w:rsidTr="009B09A8">
        <w:trPr>
          <w:trHeight w:val="386"/>
        </w:trPr>
        <w:tc>
          <w:tcPr>
            <w:tcW w:w="44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09480D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1DDE9C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F1CFE1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C0AFF8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BB701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  <w:r w:rsidRPr="006F6B9B">
              <w:rPr>
                <w:color w:val="000000" w:themeColor="text1"/>
                <w:kern w:val="1"/>
                <w:sz w:val="20"/>
                <w:szCs w:val="20"/>
              </w:rPr>
              <w:t>Доля обучающихся по «гранту Акима» (сироты, малообеспеченные), за счет средств работодателей до 3%.</w:t>
            </w:r>
          </w:p>
        </w:tc>
      </w:tr>
      <w:tr w:rsidR="009B09A8" w:rsidRPr="006F6B9B" w14:paraId="2125B9F1" w14:textId="77777777" w:rsidTr="009B09A8">
        <w:trPr>
          <w:trHeight w:val="386"/>
        </w:trPr>
        <w:tc>
          <w:tcPr>
            <w:tcW w:w="44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896A9A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CB6719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3ED2B1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25BB5F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21B15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  <w:r w:rsidRPr="006F6B9B">
              <w:rPr>
                <w:color w:val="000000" w:themeColor="text1"/>
                <w:kern w:val="1"/>
                <w:sz w:val="20"/>
                <w:szCs w:val="20"/>
              </w:rPr>
              <w:t>Привлечение иностранных студентов, обучающихся по образовательной программе по очной форме 0,1%.</w:t>
            </w:r>
          </w:p>
        </w:tc>
      </w:tr>
      <w:tr w:rsidR="009B09A8" w:rsidRPr="006F6B9B" w14:paraId="486807A5" w14:textId="77777777" w:rsidTr="009B09A8">
        <w:trPr>
          <w:trHeight w:val="386"/>
        </w:trPr>
        <w:tc>
          <w:tcPr>
            <w:tcW w:w="4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B06B4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CEB0E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22C63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DA391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89DBC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  <w:r w:rsidRPr="006F6B9B">
              <w:rPr>
                <w:color w:val="000000" w:themeColor="text1"/>
                <w:kern w:val="1"/>
                <w:sz w:val="20"/>
                <w:szCs w:val="20"/>
              </w:rPr>
              <w:t>Обеспечение сохранности   контингента студентов 90%.</w:t>
            </w:r>
          </w:p>
        </w:tc>
      </w:tr>
      <w:tr w:rsidR="009B09A8" w:rsidRPr="006F6B9B" w14:paraId="40230DA7" w14:textId="77777777" w:rsidTr="009B09A8">
        <w:trPr>
          <w:trHeight w:val="386"/>
        </w:trPr>
        <w:tc>
          <w:tcPr>
            <w:tcW w:w="4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FA1051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50E949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  <w:r w:rsidRPr="006F6B9B">
              <w:rPr>
                <w:color w:val="000000" w:themeColor="text1"/>
                <w:kern w:val="1"/>
                <w:sz w:val="20"/>
                <w:szCs w:val="20"/>
              </w:rPr>
              <w:t>Профессиональнаяориентацияагитацияранняяпрофилизацияучащихсяшколлицеевколледжейнапрофессиюучителя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128B01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Ежегодно</w:t>
            </w:r>
          </w:p>
          <w:p w14:paraId="426B9E5F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5CE337" w14:textId="08EABEDA" w:rsidR="009B09A8" w:rsidRPr="006F6B9B" w:rsidRDefault="009B09A8" w:rsidP="00903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 xml:space="preserve">ППС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5ABF8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Доля охвата школ, лицеев, колледжей профориентационными мероприятиями до 100%</w:t>
            </w:r>
          </w:p>
        </w:tc>
      </w:tr>
      <w:tr w:rsidR="009B09A8" w:rsidRPr="006F6B9B" w14:paraId="0AC975BA" w14:textId="77777777" w:rsidTr="009B09A8">
        <w:trPr>
          <w:trHeight w:val="386"/>
        </w:trPr>
        <w:tc>
          <w:tcPr>
            <w:tcW w:w="44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CFA13A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68F495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7BA8AE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031007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A96D7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  <w:r w:rsidRPr="006F6B9B">
              <w:rPr>
                <w:color w:val="000000" w:themeColor="text1"/>
                <w:kern w:val="1"/>
                <w:sz w:val="20"/>
                <w:szCs w:val="20"/>
              </w:rPr>
              <w:t>Ежегодное формирование базы выпускников школ и колледжей, ориентированных на педагогическую специальность из числа прошедших психолого-педагогическую диагностику до 100%</w:t>
            </w:r>
          </w:p>
        </w:tc>
      </w:tr>
      <w:tr w:rsidR="009B09A8" w:rsidRPr="006F6B9B" w14:paraId="20534765" w14:textId="77777777" w:rsidTr="009B09A8">
        <w:trPr>
          <w:trHeight w:val="386"/>
        </w:trPr>
        <w:tc>
          <w:tcPr>
            <w:tcW w:w="4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60CDA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7EE71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370F1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0AC30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A70B8" w14:textId="77777777" w:rsidR="009B09A8" w:rsidRPr="009B09A8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  <w:r w:rsidRPr="009B09A8">
              <w:rPr>
                <w:color w:val="000000" w:themeColor="text1"/>
                <w:kern w:val="1"/>
                <w:sz w:val="20"/>
                <w:szCs w:val="20"/>
              </w:rPr>
              <w:t xml:space="preserve">Проведение </w:t>
            </w:r>
            <w:r w:rsidRPr="009B09A8">
              <w:rPr>
                <w:color w:val="000000" w:themeColor="text1"/>
                <w:sz w:val="20"/>
                <w:szCs w:val="20"/>
              </w:rPr>
              <w:t xml:space="preserve">профориентационной работы в социальных сетях </w:t>
            </w:r>
            <w:r w:rsidRPr="009B09A8">
              <w:rPr>
                <w:color w:val="000000" w:themeColor="text1"/>
                <w:sz w:val="20"/>
                <w:szCs w:val="20"/>
                <w:lang w:val="en-US"/>
              </w:rPr>
              <w:t>Instagram</w:t>
            </w:r>
            <w:r w:rsidRPr="009B09A8">
              <w:rPr>
                <w:color w:val="000000" w:themeColor="text1"/>
                <w:sz w:val="20"/>
                <w:szCs w:val="20"/>
              </w:rPr>
              <w:t>,</w:t>
            </w:r>
            <w:r w:rsidRPr="009B09A8">
              <w:rPr>
                <w:rStyle w:val="10"/>
                <w:color w:val="000000" w:themeColor="text1"/>
                <w:sz w:val="20"/>
                <w:szCs w:val="20"/>
              </w:rPr>
              <w:t xml:space="preserve"> </w:t>
            </w:r>
            <w:r w:rsidRPr="009B09A8">
              <w:rPr>
                <w:bCs/>
                <w:color w:val="000000" w:themeColor="text1"/>
                <w:sz w:val="20"/>
                <w:szCs w:val="20"/>
              </w:rPr>
              <w:t>vk.com</w:t>
            </w:r>
          </w:p>
        </w:tc>
      </w:tr>
      <w:tr w:rsidR="009B09A8" w:rsidRPr="006F6B9B" w14:paraId="790A8A2B" w14:textId="77777777" w:rsidTr="009B09A8">
        <w:trPr>
          <w:trHeight w:val="386"/>
        </w:trPr>
        <w:tc>
          <w:tcPr>
            <w:tcW w:w="4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E6AD9B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9EEAD3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  <w:r w:rsidRPr="006F6B9B">
              <w:rPr>
                <w:color w:val="000000" w:themeColor="text1"/>
                <w:kern w:val="1"/>
                <w:sz w:val="20"/>
                <w:szCs w:val="20"/>
              </w:rPr>
              <w:t>Обеспечениерынкатрудаконкурентоспособнымиспециалистами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3807D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Ежегодно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4FB2D" w14:textId="30A86F63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 xml:space="preserve">ППС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4B6ED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  <w:r w:rsidRPr="006F6B9B">
              <w:rPr>
                <w:color w:val="000000" w:themeColor="text1"/>
                <w:kern w:val="1"/>
                <w:sz w:val="20"/>
                <w:szCs w:val="20"/>
              </w:rPr>
              <w:t xml:space="preserve"> Доля выпускников, обучившихся по государственному образовательному заказу, трудоустроенных в первый год после окончания вуза по специальности до 90%</w:t>
            </w:r>
          </w:p>
        </w:tc>
      </w:tr>
      <w:tr w:rsidR="009B09A8" w:rsidRPr="006F6B9B" w14:paraId="4EA9DA74" w14:textId="77777777" w:rsidTr="009B09A8">
        <w:trPr>
          <w:trHeight w:val="427"/>
        </w:trPr>
        <w:tc>
          <w:tcPr>
            <w:tcW w:w="4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39F5D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5837C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F793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 xml:space="preserve">Ежегодно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39FD6" w14:textId="48C5F9AA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 xml:space="preserve">ППС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7C1FE" w14:textId="77777777" w:rsidR="009B09A8" w:rsidRPr="006F6B9B" w:rsidRDefault="009B09A8" w:rsidP="009B09A8">
            <w:pPr>
              <w:widowControl w:val="0"/>
              <w:tabs>
                <w:tab w:val="left" w:pos="10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  <w:r w:rsidRPr="006F6B9B">
              <w:rPr>
                <w:color w:val="000000" w:themeColor="text1"/>
                <w:kern w:val="1"/>
                <w:sz w:val="20"/>
                <w:szCs w:val="20"/>
              </w:rPr>
              <w:t>Успеваемость студентов до 97%</w:t>
            </w:r>
          </w:p>
        </w:tc>
      </w:tr>
      <w:tr w:rsidR="009B09A8" w:rsidRPr="006F6B9B" w14:paraId="391BDF5B" w14:textId="77777777" w:rsidTr="009B09A8">
        <w:trPr>
          <w:trHeight w:val="386"/>
        </w:trPr>
        <w:tc>
          <w:tcPr>
            <w:tcW w:w="4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2E8249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  <w:p w14:paraId="444904CF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04A4E51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Модернизация содержания высшего образования в контексте мировых тенденций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7DAB6073" w14:textId="514BA48D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Июнь 20</w:t>
            </w:r>
            <w:r w:rsidR="00257267">
              <w:rPr>
                <w:color w:val="000000" w:themeColor="text1"/>
                <w:sz w:val="20"/>
                <w:szCs w:val="20"/>
              </w:rPr>
              <w:t>20</w:t>
            </w:r>
            <w:r w:rsidRPr="006F6B9B">
              <w:rPr>
                <w:color w:val="000000" w:themeColor="text1"/>
                <w:sz w:val="20"/>
                <w:szCs w:val="20"/>
              </w:rPr>
              <w:t xml:space="preserve"> г</w:t>
            </w:r>
            <w:r w:rsidRPr="006F6B9B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73B19" w14:textId="77777777" w:rsidR="00257267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  <w:r w:rsidRPr="006F6B9B">
              <w:rPr>
                <w:color w:val="000000" w:themeColor="text1"/>
                <w:sz w:val="20"/>
                <w:szCs w:val="20"/>
                <w:lang w:val="kk-KZ"/>
              </w:rPr>
              <w:t>Жапарова Б.М..,  Боталова О.Б.,</w:t>
            </w:r>
          </w:p>
          <w:p w14:paraId="32A0129D" w14:textId="1BBA1E2E" w:rsidR="009B09A8" w:rsidRPr="006F6B9B" w:rsidRDefault="00257267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Осипова С.В.,</w:t>
            </w:r>
            <w:r w:rsidR="009B09A8" w:rsidRPr="006F6B9B">
              <w:rPr>
                <w:color w:val="000000" w:themeColor="text1"/>
                <w:sz w:val="20"/>
                <w:szCs w:val="20"/>
                <w:lang w:val="kk-KZ"/>
              </w:rPr>
              <w:t xml:space="preserve"> Ахмульдинова А.Н.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6EE2C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  <w:r w:rsidRPr="006F6B9B">
              <w:rPr>
                <w:color w:val="000000" w:themeColor="text1"/>
                <w:kern w:val="1"/>
                <w:sz w:val="20"/>
                <w:szCs w:val="20"/>
              </w:rPr>
              <w:t>Образовательная программа, разработанная на основе профессиональных стандартов</w:t>
            </w:r>
          </w:p>
        </w:tc>
      </w:tr>
      <w:tr w:rsidR="009B09A8" w:rsidRPr="006F6B9B" w14:paraId="2C5E4A66" w14:textId="77777777" w:rsidTr="009B09A8">
        <w:trPr>
          <w:trHeight w:val="386"/>
        </w:trPr>
        <w:tc>
          <w:tcPr>
            <w:tcW w:w="44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5489EF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2F3C9AE6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33CF" w14:textId="2F7AE32A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Июнь 20</w:t>
            </w:r>
            <w:r w:rsidR="00257267">
              <w:rPr>
                <w:color w:val="000000" w:themeColor="text1"/>
                <w:sz w:val="20"/>
                <w:szCs w:val="20"/>
              </w:rPr>
              <w:t>20</w:t>
            </w:r>
            <w:r w:rsidRPr="006F6B9B">
              <w:rPr>
                <w:color w:val="000000" w:themeColor="text1"/>
                <w:sz w:val="20"/>
                <w:szCs w:val="20"/>
              </w:rPr>
              <w:t xml:space="preserve"> г</w:t>
            </w:r>
            <w:r w:rsidRPr="006F6B9B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39436644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  <w:r w:rsidRPr="006F6B9B">
              <w:rPr>
                <w:color w:val="000000" w:themeColor="text1"/>
                <w:sz w:val="20"/>
                <w:szCs w:val="20"/>
                <w:lang w:val="kk-KZ"/>
              </w:rPr>
              <w:t>Жапарова Б.М.. Кененбаева М.А., Осипова С.В., Жумашева А.Ш., Асенова ОН.С., Боталова О.Б.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6FEEA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  <w:r w:rsidRPr="006F6B9B">
              <w:rPr>
                <w:color w:val="000000" w:themeColor="text1"/>
                <w:kern w:val="1"/>
                <w:sz w:val="20"/>
                <w:szCs w:val="20"/>
              </w:rPr>
              <w:t xml:space="preserve">3 обновленных элективных дисциплин, введённых в образовательные программы с учетом рекомендаций работодателей </w:t>
            </w:r>
          </w:p>
        </w:tc>
      </w:tr>
      <w:tr w:rsidR="009B09A8" w:rsidRPr="006F6B9B" w14:paraId="5D660FAC" w14:textId="77777777" w:rsidTr="00FA7A9C">
        <w:trPr>
          <w:trHeight w:val="1744"/>
        </w:trPr>
        <w:tc>
          <w:tcPr>
            <w:tcW w:w="44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58FA68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488B28F8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F8CFC" w14:textId="26224521" w:rsidR="009B09A8" w:rsidRPr="00FA7A9C" w:rsidRDefault="00FA7A9C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  <w:r w:rsidRPr="00FA7A9C">
              <w:rPr>
                <w:color w:val="000000" w:themeColor="text1"/>
                <w:sz w:val="20"/>
                <w:szCs w:val="20"/>
              </w:rPr>
              <w:t>январь</w:t>
            </w:r>
            <w:r w:rsidR="009B09A8" w:rsidRPr="00FA7A9C">
              <w:rPr>
                <w:color w:val="000000" w:themeColor="text1"/>
                <w:sz w:val="20"/>
                <w:szCs w:val="20"/>
              </w:rPr>
              <w:t xml:space="preserve"> 2020 г</w:t>
            </w:r>
            <w:r w:rsidR="009B09A8" w:rsidRPr="00FA7A9C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72C05FAF" w14:textId="77777777" w:rsidR="009B09A8" w:rsidRPr="00FA7A9C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5923A8FF" w14:textId="77777777" w:rsidR="009B09A8" w:rsidRPr="00FA7A9C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5C745405" w14:textId="77777777" w:rsidR="00FA7A9C" w:rsidRPr="00FA7A9C" w:rsidRDefault="00FA7A9C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4817122E" w14:textId="599EE0B3" w:rsidR="009B09A8" w:rsidRPr="00FA7A9C" w:rsidRDefault="00FA7A9C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  <w:r w:rsidRPr="00FA7A9C">
              <w:rPr>
                <w:color w:val="000000" w:themeColor="text1"/>
                <w:sz w:val="20"/>
                <w:szCs w:val="20"/>
                <w:lang w:val="kk-KZ"/>
              </w:rPr>
              <w:t>и</w:t>
            </w:r>
            <w:r w:rsidR="009B09A8" w:rsidRPr="00FA7A9C">
              <w:rPr>
                <w:color w:val="000000" w:themeColor="text1"/>
                <w:sz w:val="20"/>
                <w:szCs w:val="20"/>
                <w:lang w:val="kk-KZ"/>
              </w:rPr>
              <w:t>юнь 2021 г.</w:t>
            </w:r>
          </w:p>
          <w:p w14:paraId="38215CDB" w14:textId="77777777" w:rsidR="009B09A8" w:rsidRPr="00FA7A9C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5581B54E" w14:textId="5F35BAA7" w:rsidR="009B09A8" w:rsidRPr="00FA7A9C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541CE" w14:textId="56A28856" w:rsidR="00FA7A9C" w:rsidRPr="004D1AAE" w:rsidRDefault="009B09A8" w:rsidP="00FA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  <w:r w:rsidRPr="004D1AAE">
              <w:rPr>
                <w:color w:val="000000" w:themeColor="text1"/>
                <w:sz w:val="20"/>
                <w:szCs w:val="20"/>
              </w:rPr>
              <w:t>Аспанова Г.Р.</w:t>
            </w:r>
          </w:p>
          <w:p w14:paraId="068A7F30" w14:textId="66216A75" w:rsidR="009B09A8" w:rsidRPr="004D1AAE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0A3E17F4" w14:textId="77777777" w:rsidR="009B09A8" w:rsidRPr="004D1AAE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3821E608" w14:textId="77777777" w:rsidR="009B09A8" w:rsidRPr="004D1AAE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3F3B3E90" w14:textId="7933398C" w:rsidR="00FA7A9C" w:rsidRPr="004D1AAE" w:rsidRDefault="00FA7A9C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  <w:r w:rsidRPr="004D1AAE">
              <w:rPr>
                <w:color w:val="000000" w:themeColor="text1"/>
                <w:sz w:val="20"/>
                <w:szCs w:val="20"/>
                <w:lang w:val="kk-KZ"/>
              </w:rPr>
              <w:t>Боталова О.Б., Аспанова Г.Р., Ахмульдинова А.Н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FF79E" w14:textId="61EA25A4" w:rsidR="00FA7A9C" w:rsidRDefault="00FA7A9C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FF0000"/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Pr="00FA7A9C">
              <w:rPr>
                <w:sz w:val="20"/>
                <w:szCs w:val="20"/>
                <w:lang w:val="kk-KZ"/>
              </w:rPr>
              <w:t>Учебное пособие «Организация проектной деятельности учащихся и учителей начальной школы»</w:t>
            </w:r>
          </w:p>
          <w:p w14:paraId="5EFA4151" w14:textId="77777777" w:rsidR="00FA7A9C" w:rsidRDefault="00FA7A9C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FF0000"/>
                <w:kern w:val="1"/>
                <w:sz w:val="20"/>
                <w:szCs w:val="20"/>
              </w:rPr>
            </w:pPr>
          </w:p>
          <w:p w14:paraId="7F5CC620" w14:textId="7FD64A78" w:rsidR="00FA7A9C" w:rsidRDefault="00FA7A9C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0"/>
                <w:szCs w:val="20"/>
                <w:lang w:val="kk-KZ"/>
              </w:rPr>
            </w:pPr>
            <w:r w:rsidRPr="00903E19">
              <w:rPr>
                <w:color w:val="000000" w:themeColor="text1"/>
                <w:kern w:val="1"/>
                <w:sz w:val="20"/>
                <w:szCs w:val="20"/>
              </w:rPr>
              <w:t>2</w:t>
            </w:r>
            <w:r w:rsidR="009B09A8" w:rsidRPr="00903E19">
              <w:rPr>
                <w:color w:val="000000" w:themeColor="text1"/>
                <w:kern w:val="1"/>
                <w:sz w:val="20"/>
                <w:szCs w:val="20"/>
              </w:rPr>
              <w:t xml:space="preserve">. </w:t>
            </w:r>
            <w:r w:rsidRPr="00903E19">
              <w:rPr>
                <w:color w:val="000000" w:themeColor="text1"/>
                <w:kern w:val="1"/>
                <w:sz w:val="20"/>
                <w:szCs w:val="20"/>
              </w:rPr>
              <w:t>у</w:t>
            </w:r>
            <w:r w:rsidRPr="00903E19">
              <w:rPr>
                <w:color w:val="000000" w:themeColor="text1"/>
                <w:sz w:val="20"/>
                <w:szCs w:val="20"/>
                <w:lang w:val="kk-KZ"/>
              </w:rPr>
              <w:t>че</w:t>
            </w:r>
            <w:r w:rsidRPr="00FA7A9C">
              <w:rPr>
                <w:sz w:val="20"/>
                <w:szCs w:val="20"/>
                <w:lang w:val="kk-KZ"/>
              </w:rPr>
              <w:t>бное пособие «Теория и практика инн</w:t>
            </w:r>
          </w:p>
          <w:p w14:paraId="5EDBF3B3" w14:textId="69F88D97" w:rsidR="009B09A8" w:rsidRPr="000331CC" w:rsidRDefault="00FA7A9C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FF0000"/>
                <w:kern w:val="1"/>
                <w:sz w:val="20"/>
                <w:szCs w:val="20"/>
              </w:rPr>
            </w:pPr>
            <w:r w:rsidRPr="00FA7A9C">
              <w:rPr>
                <w:sz w:val="20"/>
                <w:szCs w:val="20"/>
                <w:lang w:val="kk-KZ"/>
              </w:rPr>
              <w:t>овационной подготовки будущих педагогов»</w:t>
            </w:r>
            <w:r w:rsidR="009B09A8" w:rsidRPr="00FA7A9C">
              <w:rPr>
                <w:color w:val="FF0000"/>
                <w:kern w:val="1"/>
                <w:sz w:val="20"/>
                <w:szCs w:val="20"/>
              </w:rPr>
              <w:t>;</w:t>
            </w:r>
          </w:p>
          <w:p w14:paraId="29BD4753" w14:textId="658FCF07" w:rsidR="009B09A8" w:rsidRPr="000331CC" w:rsidRDefault="009B09A8" w:rsidP="00FA7A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FF0000"/>
                <w:kern w:val="1"/>
                <w:sz w:val="20"/>
                <w:szCs w:val="20"/>
                <w:lang w:val="kk-KZ"/>
              </w:rPr>
            </w:pPr>
          </w:p>
        </w:tc>
      </w:tr>
      <w:tr w:rsidR="009B09A8" w:rsidRPr="006F6B9B" w14:paraId="690E2A15" w14:textId="77777777" w:rsidTr="00CB33E6">
        <w:trPr>
          <w:trHeight w:val="850"/>
        </w:trPr>
        <w:tc>
          <w:tcPr>
            <w:tcW w:w="44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740F21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753012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1D62A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41E8DF" w14:textId="1D82C1D0" w:rsidR="009B09A8" w:rsidRPr="006F6B9B" w:rsidRDefault="00903E19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Разработчики ОП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F5DCB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  <w:r w:rsidRPr="006F6B9B">
              <w:rPr>
                <w:color w:val="000000" w:themeColor="text1"/>
                <w:kern w:val="1"/>
                <w:sz w:val="20"/>
                <w:szCs w:val="20"/>
              </w:rPr>
              <w:t>Корректирование содержания образовательных программ с учетом перехода на обновленное содержание образования</w:t>
            </w:r>
          </w:p>
        </w:tc>
      </w:tr>
      <w:tr w:rsidR="009B09A8" w:rsidRPr="006F6B9B" w14:paraId="313A10CD" w14:textId="77777777" w:rsidTr="00CB33E6">
        <w:trPr>
          <w:trHeight w:val="847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152DA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  <w:r w:rsidRPr="006F6B9B">
              <w:rPr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44C44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  <w:r w:rsidRPr="006F6B9B">
              <w:rPr>
                <w:color w:val="000000" w:themeColor="text1"/>
                <w:kern w:val="1"/>
                <w:sz w:val="20"/>
                <w:szCs w:val="20"/>
              </w:rPr>
              <w:t>Информационные и библиотечные ресурсы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E82BB" w14:textId="1D87D13F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Декабрь 202</w:t>
            </w:r>
            <w:r w:rsidR="000331C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9F1FC" w14:textId="0C4FF903" w:rsidR="009B09A8" w:rsidRPr="006F6B9B" w:rsidRDefault="000331CC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Осипова С.В.</w:t>
            </w:r>
            <w:r w:rsidR="009B09A8" w:rsidRPr="006F6B9B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53746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  <w:r w:rsidRPr="006F6B9B">
              <w:rPr>
                <w:color w:val="000000" w:themeColor="text1"/>
                <w:kern w:val="1"/>
                <w:sz w:val="20"/>
                <w:szCs w:val="20"/>
              </w:rPr>
              <w:t xml:space="preserve">Количество разработанных цифровых образовательных: ресурсов </w:t>
            </w:r>
          </w:p>
          <w:p w14:paraId="79865364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  <w:r w:rsidRPr="006F6B9B">
              <w:rPr>
                <w:color w:val="000000" w:themeColor="text1"/>
                <w:kern w:val="1"/>
                <w:sz w:val="20"/>
                <w:szCs w:val="20"/>
              </w:rPr>
              <w:t xml:space="preserve">  - электронное учебное издание</w:t>
            </w:r>
          </w:p>
        </w:tc>
      </w:tr>
      <w:tr w:rsidR="009B09A8" w:rsidRPr="006F6B9B" w14:paraId="0E71F0F2" w14:textId="77777777" w:rsidTr="00CB33E6">
        <w:trPr>
          <w:trHeight w:val="818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A34A7D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  <w:r w:rsidRPr="006F6B9B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6D51DC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  <w:r w:rsidRPr="006F6B9B">
              <w:rPr>
                <w:color w:val="000000" w:themeColor="text1"/>
                <w:kern w:val="1"/>
                <w:sz w:val="20"/>
                <w:szCs w:val="20"/>
              </w:rPr>
              <w:t>Развитие академической мобильности обучающихся ППС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EA4475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Ежегодно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106AF" w14:textId="6B61451A" w:rsidR="009B09A8" w:rsidRPr="006F6B9B" w:rsidRDefault="000331CC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Жапарова Б.М.</w:t>
            </w:r>
            <w:r w:rsidR="009B09A8" w:rsidRPr="006F6B9B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99CD2" w14:textId="21EB839F" w:rsidR="009B09A8" w:rsidRPr="006F6B9B" w:rsidRDefault="009B09A8" w:rsidP="000331C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  <w:r w:rsidRPr="006F6B9B">
              <w:rPr>
                <w:color w:val="000000" w:themeColor="text1"/>
                <w:kern w:val="1"/>
                <w:sz w:val="20"/>
                <w:szCs w:val="20"/>
              </w:rPr>
              <w:t xml:space="preserve">Внутренняя академическая мобильность по чтению элективного курса для студентов </w:t>
            </w:r>
            <w:r w:rsidR="000331CC">
              <w:rPr>
                <w:color w:val="000000" w:themeColor="text1"/>
                <w:kern w:val="1"/>
                <w:sz w:val="20"/>
                <w:szCs w:val="20"/>
              </w:rPr>
              <w:t xml:space="preserve">ЖенПУ </w:t>
            </w:r>
            <w:r w:rsidRPr="006F6B9B">
              <w:rPr>
                <w:color w:val="000000" w:themeColor="text1"/>
                <w:kern w:val="1"/>
                <w:sz w:val="20"/>
                <w:szCs w:val="20"/>
              </w:rPr>
              <w:t xml:space="preserve"> (г. Алматы).</w:t>
            </w:r>
          </w:p>
        </w:tc>
      </w:tr>
      <w:tr w:rsidR="009B09A8" w:rsidRPr="006F6B9B" w14:paraId="756F52A5" w14:textId="77777777" w:rsidTr="00CB33E6">
        <w:trPr>
          <w:trHeight w:val="843"/>
        </w:trPr>
        <w:tc>
          <w:tcPr>
            <w:tcW w:w="44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35206C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29A507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CD68E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FFDB3" w14:textId="3398F428" w:rsidR="009B09A8" w:rsidRPr="00995835" w:rsidRDefault="00995835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  <w:r w:rsidRPr="00995835">
              <w:rPr>
                <w:color w:val="000000" w:themeColor="text1"/>
                <w:sz w:val="20"/>
                <w:szCs w:val="20"/>
                <w:lang w:val="kk-KZ"/>
              </w:rPr>
              <w:t>Кененбаева М.А.</w:t>
            </w:r>
          </w:p>
          <w:p w14:paraId="48A47606" w14:textId="77777777" w:rsidR="009B09A8" w:rsidRPr="00995835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08E48" w14:textId="51E244D9" w:rsidR="009B09A8" w:rsidRPr="00995835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  <w:r w:rsidRPr="00995835">
              <w:rPr>
                <w:color w:val="000000" w:themeColor="text1"/>
                <w:kern w:val="1"/>
                <w:sz w:val="20"/>
                <w:szCs w:val="20"/>
              </w:rPr>
              <w:t xml:space="preserve">Внутренняя академическая мобильность по чтению элективного курса для студентов </w:t>
            </w:r>
            <w:r w:rsidR="004D1AAE" w:rsidRPr="00995835">
              <w:rPr>
                <w:color w:val="000000" w:themeColor="text1"/>
                <w:kern w:val="1"/>
                <w:sz w:val="20"/>
                <w:szCs w:val="20"/>
              </w:rPr>
              <w:t>ИнЕУ</w:t>
            </w:r>
            <w:r w:rsidRPr="00995835">
              <w:rPr>
                <w:color w:val="000000" w:themeColor="text1"/>
                <w:kern w:val="1"/>
                <w:sz w:val="20"/>
                <w:szCs w:val="20"/>
              </w:rPr>
              <w:t xml:space="preserve"> (г. </w:t>
            </w:r>
            <w:r w:rsidR="004D1AAE" w:rsidRPr="00995835">
              <w:rPr>
                <w:color w:val="000000" w:themeColor="text1"/>
                <w:kern w:val="1"/>
                <w:sz w:val="20"/>
                <w:szCs w:val="20"/>
              </w:rPr>
              <w:t>Павлодар</w:t>
            </w:r>
            <w:r w:rsidRPr="00995835">
              <w:rPr>
                <w:color w:val="000000" w:themeColor="text1"/>
                <w:kern w:val="1"/>
                <w:sz w:val="20"/>
                <w:szCs w:val="20"/>
              </w:rPr>
              <w:t xml:space="preserve">). </w:t>
            </w:r>
          </w:p>
        </w:tc>
      </w:tr>
      <w:tr w:rsidR="009B09A8" w:rsidRPr="006F6B9B" w14:paraId="0C95AC56" w14:textId="77777777" w:rsidTr="00CB33E6">
        <w:trPr>
          <w:trHeight w:val="1125"/>
        </w:trPr>
        <w:tc>
          <w:tcPr>
            <w:tcW w:w="44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C272C3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20B96F32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B882A" w14:textId="22679770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Февраль-март 202</w:t>
            </w:r>
            <w:r w:rsidR="000331C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3732C" w14:textId="4EF85BA1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.</w:t>
            </w:r>
            <w:r w:rsidR="004D1AAE">
              <w:rPr>
                <w:color w:val="000000" w:themeColor="text1"/>
                <w:sz w:val="20"/>
                <w:szCs w:val="20"/>
              </w:rPr>
              <w:t>Ны</w:t>
            </w:r>
            <w:r w:rsidR="004D1AAE">
              <w:rPr>
                <w:color w:val="000000" w:themeColor="text1"/>
                <w:sz w:val="20"/>
                <w:szCs w:val="20"/>
                <w:lang w:val="kk-KZ"/>
              </w:rPr>
              <w:t xml:space="preserve">ғманова Н.Т. </w:t>
            </w:r>
            <w:r w:rsidRPr="006F6B9B">
              <w:rPr>
                <w:color w:val="000000" w:themeColor="text1"/>
                <w:sz w:val="20"/>
                <w:szCs w:val="20"/>
              </w:rPr>
              <w:t>(Евразийский гуманитарный институт)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6367F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  <w:r w:rsidRPr="006F6B9B">
              <w:rPr>
                <w:color w:val="000000" w:themeColor="text1"/>
                <w:kern w:val="1"/>
                <w:sz w:val="20"/>
                <w:szCs w:val="20"/>
              </w:rPr>
              <w:t>Количество ППС и ученых из других вузов республики и из других стран, проводивших занятия по образовательной программе.</w:t>
            </w:r>
          </w:p>
        </w:tc>
      </w:tr>
      <w:tr w:rsidR="009B09A8" w:rsidRPr="006F6B9B" w14:paraId="69F2AFE5" w14:textId="77777777" w:rsidTr="00CB33E6">
        <w:trPr>
          <w:trHeight w:val="1538"/>
        </w:trPr>
        <w:tc>
          <w:tcPr>
            <w:tcW w:w="4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11F01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770F594E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1ED6A" w14:textId="35C72DB5" w:rsidR="009B09A8" w:rsidRPr="004D1AAE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Март-апрель 202</w:t>
            </w:r>
            <w:r w:rsidR="004D1AA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DBA86" w14:textId="0B8DD1F9" w:rsidR="009B09A8" w:rsidRPr="00CB33E6" w:rsidRDefault="00995835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Жылхайдар Хиналған</w:t>
            </w:r>
            <w:r w:rsidR="009B09A8" w:rsidRPr="00995835">
              <w:rPr>
                <w:color w:val="000000" w:themeColor="text1"/>
                <w:sz w:val="20"/>
                <w:szCs w:val="20"/>
              </w:rPr>
              <w:t xml:space="preserve"> (</w:t>
            </w:r>
            <w:r w:rsidRPr="00995835">
              <w:rPr>
                <w:sz w:val="20"/>
                <w:szCs w:val="20"/>
              </w:rPr>
              <w:t>Ховдск</w:t>
            </w:r>
            <w:r>
              <w:rPr>
                <w:sz w:val="20"/>
                <w:szCs w:val="20"/>
                <w:lang w:val="kk-KZ"/>
              </w:rPr>
              <w:t>ий</w:t>
            </w:r>
            <w:r w:rsidRPr="00995835">
              <w:rPr>
                <w:sz w:val="20"/>
                <w:szCs w:val="20"/>
              </w:rPr>
              <w:t xml:space="preserve"> государственн</w:t>
            </w:r>
            <w:r>
              <w:rPr>
                <w:sz w:val="20"/>
                <w:szCs w:val="20"/>
                <w:lang w:val="kk-KZ"/>
              </w:rPr>
              <w:t>ый</w:t>
            </w:r>
            <w:r w:rsidRPr="00995835">
              <w:rPr>
                <w:sz w:val="20"/>
                <w:szCs w:val="20"/>
              </w:rPr>
              <w:t xml:space="preserve"> университет (Монголия)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9774E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  <w:r w:rsidRPr="006F6B9B">
              <w:rPr>
                <w:color w:val="000000" w:themeColor="text1"/>
                <w:kern w:val="1"/>
                <w:sz w:val="20"/>
                <w:szCs w:val="20"/>
              </w:rPr>
              <w:t xml:space="preserve">Количество ППС и ученых из других вузов республики и из других стран, проводивших занятия по образовательной программе. </w:t>
            </w:r>
          </w:p>
        </w:tc>
      </w:tr>
      <w:tr w:rsidR="009B09A8" w:rsidRPr="006F6B9B" w14:paraId="0618ADC7" w14:textId="77777777" w:rsidTr="009B09A8">
        <w:trPr>
          <w:trHeight w:val="1268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E52C5C0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  <w:r w:rsidRPr="006F6B9B"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1D41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</w:rPr>
            </w:pPr>
            <w:r w:rsidRPr="006F6B9B">
              <w:rPr>
                <w:color w:val="000000" w:themeColor="text1"/>
                <w:kern w:val="1"/>
                <w:sz w:val="20"/>
                <w:szCs w:val="20"/>
              </w:rPr>
              <w:t>Обеспечение вклада науки для ускоренной диверсификации экономики и устойчивого развития страны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096443E6" w14:textId="023D9878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Декабрь 20</w:t>
            </w:r>
            <w:r w:rsidR="004D1AAE">
              <w:rPr>
                <w:color w:val="000000" w:themeColor="text1"/>
                <w:sz w:val="20"/>
                <w:szCs w:val="20"/>
              </w:rPr>
              <w:t>20</w:t>
            </w:r>
            <w:r w:rsidRPr="006F6B9B">
              <w:rPr>
                <w:color w:val="000000" w:themeColor="text1"/>
                <w:sz w:val="20"/>
                <w:szCs w:val="20"/>
              </w:rPr>
              <w:t xml:space="preserve">- декабрь 2021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D76A4" w14:textId="16C1D3C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 xml:space="preserve">ППС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D523C" w14:textId="4FC4F963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Участие в работе научного Центр</w:t>
            </w:r>
            <w:r w:rsidR="00470669">
              <w:rPr>
                <w:color w:val="000000" w:themeColor="text1"/>
                <w:sz w:val="20"/>
                <w:szCs w:val="20"/>
              </w:rPr>
              <w:t>а педагогических исследований П</w:t>
            </w:r>
            <w:r w:rsidRPr="006F6B9B">
              <w:rPr>
                <w:color w:val="000000" w:themeColor="text1"/>
                <w:sz w:val="20"/>
                <w:szCs w:val="20"/>
              </w:rPr>
              <w:t>ПУ ППС</w:t>
            </w:r>
            <w:r w:rsidR="00F44AB8">
              <w:rPr>
                <w:color w:val="000000" w:themeColor="text1"/>
                <w:sz w:val="20"/>
                <w:szCs w:val="20"/>
              </w:rPr>
              <w:t>,</w:t>
            </w:r>
            <w:r w:rsidRPr="006F6B9B">
              <w:rPr>
                <w:color w:val="000000" w:themeColor="text1"/>
                <w:sz w:val="20"/>
                <w:szCs w:val="20"/>
              </w:rPr>
              <w:t xml:space="preserve"> </w:t>
            </w:r>
            <w:r w:rsidR="00F44AB8">
              <w:rPr>
                <w:color w:val="000000" w:themeColor="text1"/>
                <w:sz w:val="20"/>
                <w:szCs w:val="20"/>
              </w:rPr>
              <w:t>обслуживающего ОП</w:t>
            </w:r>
            <w:r w:rsidRPr="006F6B9B"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9B09A8" w:rsidRPr="006F6B9B" w14:paraId="29FC2ADF" w14:textId="77777777" w:rsidTr="009B09A8">
        <w:trPr>
          <w:trHeight w:val="386"/>
        </w:trPr>
        <w:tc>
          <w:tcPr>
            <w:tcW w:w="4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7BCF66EF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  <w:r w:rsidRPr="006F6B9B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  <w:p w14:paraId="5EACCF24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7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937CB5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  <w:shd w:val="clear" w:color="auto" w:fill="FFFFFF"/>
                <w:lang w:eastAsia="en-US" w:bidi="en-US"/>
              </w:rPr>
              <w:t>Обеспечение вклада науки для ускоренной диверсификации экономики и устойчивого развития страны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000000"/>
            </w:tcBorders>
          </w:tcPr>
          <w:p w14:paraId="0324036D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Ежегодно</w:t>
            </w:r>
          </w:p>
          <w:p w14:paraId="17A40DA5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AC2A65" w14:textId="580E5F40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 xml:space="preserve">ППС </w:t>
            </w:r>
          </w:p>
          <w:p w14:paraId="66E318B1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71A64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Участие в</w:t>
            </w:r>
            <w:r w:rsidRPr="006F6B9B">
              <w:rPr>
                <w:color w:val="000000" w:themeColor="text1"/>
                <w:sz w:val="20"/>
                <w:szCs w:val="20"/>
                <w:lang w:val="kk-KZ"/>
              </w:rPr>
              <w:t xml:space="preserve"> конкурсных мероприятиях, проводимых в вузе и стимулирующих исследовательскую деятельность студентов и молодых ученых</w:t>
            </w:r>
          </w:p>
        </w:tc>
      </w:tr>
      <w:tr w:rsidR="009B09A8" w:rsidRPr="006F6B9B" w14:paraId="05BE8822" w14:textId="77777777" w:rsidTr="009B09A8">
        <w:trPr>
          <w:trHeight w:val="386"/>
        </w:trPr>
        <w:tc>
          <w:tcPr>
            <w:tcW w:w="44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auto"/>
            </w:tcBorders>
          </w:tcPr>
          <w:p w14:paraId="4A057DDC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BA3A63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</w:tcPr>
          <w:p w14:paraId="365EBD29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8B9586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42865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Проведение совместных научных исследований с вузами и научными центрами Казахстана и зарубежья.</w:t>
            </w:r>
          </w:p>
        </w:tc>
      </w:tr>
      <w:tr w:rsidR="009B09A8" w:rsidRPr="006F6B9B" w14:paraId="58F4D124" w14:textId="77777777" w:rsidTr="009B09A8">
        <w:trPr>
          <w:trHeight w:val="386"/>
        </w:trPr>
        <w:tc>
          <w:tcPr>
            <w:tcW w:w="44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auto"/>
            </w:tcBorders>
          </w:tcPr>
          <w:p w14:paraId="797920DE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EEDE68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</w:tcPr>
          <w:p w14:paraId="04D71C11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5C7B50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37C50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 xml:space="preserve">Доля ППС, участвующих в выполнении фундаментальных и прикладных программах </w:t>
            </w:r>
          </w:p>
        </w:tc>
      </w:tr>
      <w:tr w:rsidR="009B09A8" w:rsidRPr="006F6B9B" w14:paraId="57E5FC32" w14:textId="77777777" w:rsidTr="009B09A8">
        <w:trPr>
          <w:trHeight w:val="386"/>
        </w:trPr>
        <w:tc>
          <w:tcPr>
            <w:tcW w:w="44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auto"/>
            </w:tcBorders>
          </w:tcPr>
          <w:p w14:paraId="4308483D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C83729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2EF8E20F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51BD7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9B808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 xml:space="preserve">Доля публикаций в научных журналах с ненулевым импакт-фактором </w:t>
            </w:r>
          </w:p>
        </w:tc>
      </w:tr>
      <w:tr w:rsidR="009B09A8" w:rsidRPr="006F6B9B" w14:paraId="3EB02015" w14:textId="77777777" w:rsidTr="009B09A8">
        <w:trPr>
          <w:trHeight w:val="386"/>
        </w:trPr>
        <w:tc>
          <w:tcPr>
            <w:tcW w:w="44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auto"/>
            </w:tcBorders>
          </w:tcPr>
          <w:p w14:paraId="3E0D4F01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9CBF45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000000"/>
            </w:tcBorders>
          </w:tcPr>
          <w:p w14:paraId="5B626EBD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Ежегодно</w:t>
            </w:r>
          </w:p>
          <w:p w14:paraId="6A3F3D19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7CC44" w14:textId="6791EDE9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 xml:space="preserve">Асенова Н.С., Боталова О.Б., Кененбаева М.А., Ахмульдинова А.Н., Осипова С.В.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3FA90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 xml:space="preserve">Число студентов призеров (награжденных первой, второй и третьей степени) республиканских и международных научных конференций, олимпиад, конкурсов </w:t>
            </w:r>
          </w:p>
        </w:tc>
      </w:tr>
      <w:tr w:rsidR="009B09A8" w:rsidRPr="006F6B9B" w14:paraId="20BD99D2" w14:textId="77777777" w:rsidTr="009B09A8">
        <w:trPr>
          <w:trHeight w:val="386"/>
        </w:trPr>
        <w:tc>
          <w:tcPr>
            <w:tcW w:w="4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5CBA132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AD4A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724BDD93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04D9B" w14:textId="7875B25B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 xml:space="preserve">ППС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E213A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Доля студентов очной формы обучения, вовлеченных в научную деятельность университета 45%</w:t>
            </w:r>
          </w:p>
        </w:tc>
      </w:tr>
      <w:tr w:rsidR="00470669" w:rsidRPr="006F6B9B" w14:paraId="5F8FAB24" w14:textId="77777777" w:rsidTr="00470669">
        <w:trPr>
          <w:trHeight w:val="973"/>
        </w:trPr>
        <w:tc>
          <w:tcPr>
            <w:tcW w:w="4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C2C869" w14:textId="77777777" w:rsidR="00470669" w:rsidRPr="006F6B9B" w:rsidRDefault="00470669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  <w:r w:rsidRPr="006F6B9B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  <w:tc>
          <w:tcPr>
            <w:tcW w:w="1773" w:type="dxa"/>
            <w:vMerge w:val="restart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14:paraId="1158CB9E" w14:textId="6E1D7B3A" w:rsidR="00470669" w:rsidRPr="006F6B9B" w:rsidRDefault="00470669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  <w:r w:rsidRPr="006F6B9B">
              <w:rPr>
                <w:color w:val="000000" w:themeColor="text1"/>
                <w:kern w:val="1"/>
                <w:sz w:val="20"/>
                <w:szCs w:val="20"/>
              </w:rPr>
              <w:t>Повышение и укрепление международного престижа ПГПУ, установление и развитие сотрудничества с зарубежными партнерами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6598A" w14:textId="4755DDDF" w:rsidR="00470669" w:rsidRPr="00470669" w:rsidRDefault="00470669" w:rsidP="00470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202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Pr="006F6B9B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3C762" w14:textId="4614DDA8" w:rsidR="00470669" w:rsidRPr="00470669" w:rsidRDefault="00470669" w:rsidP="00470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 xml:space="preserve">Боталова О.Б., Кененбаева М.А.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9CA7F" w14:textId="69AA5163" w:rsidR="00470669" w:rsidRPr="00470669" w:rsidRDefault="00470669" w:rsidP="00470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Количество студентов, выехавших за рубеж (международные программы, конференции, стажировки)</w:t>
            </w:r>
          </w:p>
        </w:tc>
      </w:tr>
      <w:tr w:rsidR="00470669" w:rsidRPr="006F6B9B" w14:paraId="2A567E90" w14:textId="77777777" w:rsidTr="00470669">
        <w:trPr>
          <w:trHeight w:val="1114"/>
        </w:trPr>
        <w:tc>
          <w:tcPr>
            <w:tcW w:w="4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55FA4" w14:textId="77777777" w:rsidR="00470669" w:rsidRPr="006F6B9B" w:rsidRDefault="00470669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5452EF11" w14:textId="77777777" w:rsidR="00470669" w:rsidRPr="006F6B9B" w:rsidRDefault="00470669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A4CE0" w14:textId="13BBCB9C" w:rsidR="00470669" w:rsidRPr="00995835" w:rsidRDefault="00470669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20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3DDDA" w14:textId="77777777" w:rsidR="00470669" w:rsidRPr="006F6B9B" w:rsidRDefault="00470669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 xml:space="preserve">Осипова С.В., Аспанова Г.Р.,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2E20A" w14:textId="77777777" w:rsidR="00470669" w:rsidRPr="006F6B9B" w:rsidRDefault="00470669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Количество ППС и сотрудников, выехавших за рубеж (международные программы, конференции, стажировки)</w:t>
            </w:r>
          </w:p>
        </w:tc>
      </w:tr>
      <w:tr w:rsidR="009B09A8" w:rsidRPr="006F6B9B" w14:paraId="4CA2B219" w14:textId="77777777" w:rsidTr="009B09A8">
        <w:trPr>
          <w:trHeight w:val="386"/>
        </w:trPr>
        <w:tc>
          <w:tcPr>
            <w:tcW w:w="4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42277D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</w:p>
          <w:p w14:paraId="2BF1C3B3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  <w:r w:rsidRPr="006F6B9B">
              <w:rPr>
                <w:color w:val="000000" w:themeColor="text1"/>
                <w:sz w:val="20"/>
                <w:szCs w:val="20"/>
                <w:lang w:val="kk-KZ"/>
              </w:rPr>
              <w:t>11</w:t>
            </w:r>
          </w:p>
        </w:tc>
        <w:tc>
          <w:tcPr>
            <w:tcW w:w="1773" w:type="dxa"/>
            <w:vMerge w:val="restart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74ED62F8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  <w:r w:rsidRPr="006F6B9B">
              <w:rPr>
                <w:color w:val="000000" w:themeColor="text1"/>
                <w:kern w:val="1"/>
                <w:sz w:val="20"/>
                <w:szCs w:val="20"/>
              </w:rPr>
              <w:t>Повышение гражданской активности молодежи и воспитание нового казахстанского патриотизма в контексте национальной идеи Мәңгілік ел</w:t>
            </w:r>
          </w:p>
          <w:p w14:paraId="51FAC618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</w:p>
          <w:p w14:paraId="1C8E6641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</w:p>
          <w:p w14:paraId="1DF595CB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805FD7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Постоянно</w:t>
            </w:r>
          </w:p>
          <w:p w14:paraId="64E9A5CD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A9C7C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 xml:space="preserve">Аспанова Г.Р., Сергазина Ж.Ж.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23A48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  <w:r w:rsidRPr="006F6B9B">
              <w:rPr>
                <w:color w:val="000000" w:themeColor="text1"/>
                <w:sz w:val="20"/>
                <w:szCs w:val="20"/>
                <w:lang w:val="kk-KZ"/>
              </w:rPr>
              <w:t>Проведение мероприятий, направленных на пропаганду идеи «Мәңгілік ел» и исполнение задач Посланий Президента Республики Казахстан Н. А. Назарбаева (семинары-тренинги, круглые столы, акции,встречи и др.)</w:t>
            </w:r>
          </w:p>
        </w:tc>
      </w:tr>
      <w:tr w:rsidR="009B09A8" w:rsidRPr="006F6B9B" w14:paraId="1CD9F645" w14:textId="77777777" w:rsidTr="009B09A8">
        <w:trPr>
          <w:trHeight w:val="386"/>
        </w:trPr>
        <w:tc>
          <w:tcPr>
            <w:tcW w:w="44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975009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E632C5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36B70A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8BDB1" w14:textId="007BCB5D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Сергазина Ж.Ж.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21EF3" w14:textId="77777777" w:rsidR="009B09A8" w:rsidRPr="006F6B9B" w:rsidRDefault="009B09A8" w:rsidP="009B09A8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  <w:r w:rsidRPr="006F6B9B">
              <w:rPr>
                <w:color w:val="000000" w:themeColor="text1"/>
                <w:kern w:val="1"/>
                <w:sz w:val="20"/>
                <w:szCs w:val="20"/>
              </w:rPr>
              <w:t>Доля студентов, вовлеченных в общественно-полезную деятельность (волонтерское движение, уборка территорий города, помощь ветеранам и т.д.) 45%</w:t>
            </w:r>
          </w:p>
        </w:tc>
      </w:tr>
      <w:tr w:rsidR="009B09A8" w:rsidRPr="006F6B9B" w14:paraId="0B629CA8" w14:textId="77777777" w:rsidTr="009B09A8">
        <w:trPr>
          <w:trHeight w:val="386"/>
        </w:trPr>
        <w:tc>
          <w:tcPr>
            <w:tcW w:w="44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C96C10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438816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C8B1F3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5F77CB" w14:textId="283570E0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Сергазина Ж.Ж.</w:t>
            </w:r>
          </w:p>
          <w:p w14:paraId="42836948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AD462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Доля студентов (19%), участвующих в реализации социально-значимых проектов региона и республики, в рамках государственного социального заказа (программа «Жасыл ел», лига КВН, дебатное движение, молодежные форумы, школы молодежного лидерства и т.д.)</w:t>
            </w:r>
          </w:p>
        </w:tc>
      </w:tr>
      <w:tr w:rsidR="009B09A8" w:rsidRPr="006F6B9B" w14:paraId="7C8807A2" w14:textId="77777777" w:rsidTr="009B09A8">
        <w:trPr>
          <w:trHeight w:val="386"/>
        </w:trPr>
        <w:tc>
          <w:tcPr>
            <w:tcW w:w="44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207F78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C6FF67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40DFF9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DD06DB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CF0A1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Доля студентов (34%), участвующих в деятельности молодежных организаций («Жас Отан», Альянс студентов Казахстана, Студенческое правительство и т.д.)</w:t>
            </w:r>
          </w:p>
        </w:tc>
      </w:tr>
      <w:tr w:rsidR="009B09A8" w:rsidRPr="006F6B9B" w14:paraId="2DCDA517" w14:textId="77777777" w:rsidTr="009B09A8">
        <w:trPr>
          <w:trHeight w:val="386"/>
        </w:trPr>
        <w:tc>
          <w:tcPr>
            <w:tcW w:w="44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99C612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504986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21813C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678F78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7E309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Проведение разъяснительной работы по вопросу противодействия коррупции в вузе с привлечением уполномоченных государственных органов и молодежных организаций вуза</w:t>
            </w:r>
          </w:p>
        </w:tc>
      </w:tr>
      <w:tr w:rsidR="009B09A8" w:rsidRPr="006F6B9B" w14:paraId="393D1AB5" w14:textId="77777777" w:rsidTr="009B09A8">
        <w:trPr>
          <w:trHeight w:val="386"/>
        </w:trPr>
        <w:tc>
          <w:tcPr>
            <w:tcW w:w="4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32E82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D5C122F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27091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515D5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7E33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 xml:space="preserve">Проведение комплекса информационно-разъяснительных мероприятий по профилактике правонарушений и распространения идей деструктивных религиозных сект среди молодежи с привлечением правоохранительных органов и духовенства </w:t>
            </w:r>
            <w:r w:rsidRPr="006F6B9B">
              <w:rPr>
                <w:color w:val="000000" w:themeColor="text1"/>
                <w:sz w:val="20"/>
                <w:szCs w:val="20"/>
                <w:lang w:val="kk-KZ"/>
              </w:rPr>
              <w:t>(семинары-тренинги, круглые столы, акции, встречи и др.)</w:t>
            </w:r>
          </w:p>
        </w:tc>
      </w:tr>
      <w:tr w:rsidR="009B09A8" w:rsidRPr="006F6B9B" w14:paraId="31A5113E" w14:textId="77777777" w:rsidTr="00470669">
        <w:trPr>
          <w:trHeight w:val="628"/>
        </w:trPr>
        <w:tc>
          <w:tcPr>
            <w:tcW w:w="4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3663B9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  <w:r w:rsidRPr="006F6B9B">
              <w:rPr>
                <w:color w:val="000000" w:themeColor="text1"/>
                <w:sz w:val="20"/>
                <w:szCs w:val="20"/>
                <w:lang w:val="kk-KZ"/>
              </w:rPr>
              <w:t>12</w:t>
            </w:r>
          </w:p>
        </w:tc>
        <w:tc>
          <w:tcPr>
            <w:tcW w:w="1773" w:type="dxa"/>
            <w:vMerge w:val="restart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599CA578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  <w:r w:rsidRPr="006F6B9B">
              <w:rPr>
                <w:color w:val="000000" w:themeColor="text1"/>
                <w:kern w:val="1"/>
                <w:sz w:val="20"/>
                <w:szCs w:val="20"/>
              </w:rPr>
              <w:t>Охват молодежи культурнодосуговыми и превентивными мероприятиями по снижению социальных рисков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84D0C5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Постоянно</w:t>
            </w:r>
          </w:p>
          <w:p w14:paraId="274A1027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1DBC3" w14:textId="77777777" w:rsidR="009B09A8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 xml:space="preserve">Боталова О.Б., </w:t>
            </w:r>
          </w:p>
          <w:p w14:paraId="5F5A61F0" w14:textId="475A2D61" w:rsidR="00995835" w:rsidRPr="00995835" w:rsidRDefault="00995835" w:rsidP="009B09A8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left="0" w:firstLine="0"/>
              <w:rPr>
                <w:color w:val="000000" w:themeColor="text1"/>
                <w:szCs w:val="28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Осипова С.В.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C0FC0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Доля студентов, охваченных работой кружков -</w:t>
            </w:r>
            <w:r w:rsidRPr="006F6B9B">
              <w:rPr>
                <w:color w:val="000000" w:themeColor="text1"/>
                <w:sz w:val="20"/>
                <w:szCs w:val="20"/>
                <w:lang w:val="kk-KZ"/>
              </w:rPr>
              <w:t xml:space="preserve"> 45</w:t>
            </w:r>
            <w:r w:rsidRPr="006F6B9B">
              <w:rPr>
                <w:color w:val="000000" w:themeColor="text1"/>
                <w:sz w:val="20"/>
                <w:szCs w:val="20"/>
              </w:rPr>
              <w:t>%</w:t>
            </w:r>
          </w:p>
        </w:tc>
      </w:tr>
      <w:tr w:rsidR="009B09A8" w:rsidRPr="006F6B9B" w14:paraId="790CE614" w14:textId="77777777" w:rsidTr="009B09A8">
        <w:trPr>
          <w:trHeight w:val="386"/>
        </w:trPr>
        <w:tc>
          <w:tcPr>
            <w:tcW w:w="44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933EDB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DF2E67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03ECE6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41855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 xml:space="preserve">ППС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65A8E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Доля студентов, охваченных работой спортивных секций – 30%</w:t>
            </w:r>
          </w:p>
        </w:tc>
      </w:tr>
      <w:tr w:rsidR="009B09A8" w:rsidRPr="006F6B9B" w14:paraId="4CDFB5D0" w14:textId="77777777" w:rsidTr="009B09A8">
        <w:trPr>
          <w:trHeight w:val="386"/>
        </w:trPr>
        <w:tc>
          <w:tcPr>
            <w:tcW w:w="4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38E10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7ACE054D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E672A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88A67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 xml:space="preserve">Кураторы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26A96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Доля студентов, участвующих в областных, республиканских и международных творческих конкурсах, смотрах, интеллектуальных играх, спортивных соревнованиях и турнирах -18%</w:t>
            </w:r>
          </w:p>
        </w:tc>
      </w:tr>
      <w:tr w:rsidR="009B09A8" w:rsidRPr="006F6B9B" w14:paraId="24BA9392" w14:textId="77777777" w:rsidTr="009B09A8">
        <w:trPr>
          <w:trHeight w:val="787"/>
        </w:trPr>
        <w:tc>
          <w:tcPr>
            <w:tcW w:w="4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4EC4AE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  <w:r w:rsidRPr="006F6B9B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1773" w:type="dxa"/>
            <w:vMerge w:val="restart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11DC1211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  <w:r w:rsidRPr="006F6B9B">
              <w:rPr>
                <w:color w:val="000000" w:themeColor="text1"/>
                <w:kern w:val="1"/>
                <w:sz w:val="20"/>
                <w:szCs w:val="20"/>
              </w:rPr>
              <w:t>Усиление кадрового потенциала и повышение эффективности труда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ADDB43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Постоянно</w:t>
            </w:r>
          </w:p>
          <w:p w14:paraId="22C15EF3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64604C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Жапарова Б.М.</w:t>
            </w:r>
          </w:p>
          <w:p w14:paraId="78CF4382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DD4D4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Укомплектованность ППС по штатному расписанию 100%</w:t>
            </w:r>
          </w:p>
        </w:tc>
      </w:tr>
      <w:tr w:rsidR="009B09A8" w:rsidRPr="006F6B9B" w14:paraId="719CC01F" w14:textId="77777777" w:rsidTr="009B09A8">
        <w:trPr>
          <w:trHeight w:val="386"/>
        </w:trPr>
        <w:tc>
          <w:tcPr>
            <w:tcW w:w="44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BC179D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E2B820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BE9884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EDC137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A3CD7" w14:textId="0A358D69" w:rsidR="009B09A8" w:rsidRPr="006F6B9B" w:rsidRDefault="009B09A8" w:rsidP="00470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 xml:space="preserve">Укомплектованность штатными ППС </w:t>
            </w:r>
            <w:r w:rsidRPr="006F6B9B">
              <w:rPr>
                <w:color w:val="000000" w:themeColor="text1"/>
                <w:sz w:val="20"/>
                <w:szCs w:val="20"/>
                <w:lang w:val="kk-KZ"/>
              </w:rPr>
              <w:t>О</w:t>
            </w:r>
            <w:r w:rsidR="00470669"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r w:rsidRPr="006F6B9B">
              <w:rPr>
                <w:color w:val="000000" w:themeColor="text1"/>
                <w:sz w:val="20"/>
                <w:szCs w:val="20"/>
              </w:rPr>
              <w:t xml:space="preserve"> от общего числа работающих, в том числе и по каждому направлению подготовки 100%</w:t>
            </w:r>
          </w:p>
        </w:tc>
      </w:tr>
      <w:tr w:rsidR="009B09A8" w:rsidRPr="006F6B9B" w14:paraId="04F09769" w14:textId="77777777" w:rsidTr="009B09A8">
        <w:trPr>
          <w:trHeight w:val="386"/>
        </w:trPr>
        <w:tc>
          <w:tcPr>
            <w:tcW w:w="44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83520F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EFD966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73F0A0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E30A69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32147" w14:textId="6C0699B8" w:rsidR="009B09A8" w:rsidRPr="006F6B9B" w:rsidRDefault="009B09A8" w:rsidP="00470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90%</w:t>
            </w:r>
            <w:r w:rsidRPr="006F6B9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F6B9B">
              <w:rPr>
                <w:color w:val="000000" w:themeColor="text1"/>
                <w:sz w:val="20"/>
                <w:szCs w:val="20"/>
              </w:rPr>
              <w:t xml:space="preserve">укомплектованность ППС </w:t>
            </w:r>
            <w:r w:rsidRPr="006F6B9B">
              <w:rPr>
                <w:color w:val="000000" w:themeColor="text1"/>
                <w:sz w:val="20"/>
                <w:szCs w:val="20"/>
                <w:lang w:val="kk-KZ"/>
              </w:rPr>
              <w:t>О</w:t>
            </w:r>
            <w:r w:rsidR="00470669"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r w:rsidRPr="006F6B9B">
              <w:rPr>
                <w:color w:val="000000" w:themeColor="text1"/>
                <w:sz w:val="20"/>
                <w:szCs w:val="20"/>
              </w:rPr>
              <w:t>, имеющих базовое образование</w:t>
            </w:r>
          </w:p>
        </w:tc>
      </w:tr>
      <w:tr w:rsidR="009B09A8" w:rsidRPr="006F6B9B" w14:paraId="40A32049" w14:textId="77777777" w:rsidTr="009B09A8">
        <w:trPr>
          <w:trHeight w:val="386"/>
        </w:trPr>
        <w:tc>
          <w:tcPr>
            <w:tcW w:w="44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ED38F1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AE25F4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F2E884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CEF8DB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DA86D" w14:textId="511DFB98" w:rsidR="009B09A8" w:rsidRPr="006F6B9B" w:rsidRDefault="009B09A8" w:rsidP="00470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 xml:space="preserve">Укомплектованность ППС </w:t>
            </w:r>
            <w:r w:rsidRPr="006F6B9B">
              <w:rPr>
                <w:color w:val="000000" w:themeColor="text1"/>
                <w:sz w:val="20"/>
                <w:szCs w:val="20"/>
                <w:lang w:val="kk-KZ"/>
              </w:rPr>
              <w:t>О</w:t>
            </w:r>
            <w:r w:rsidR="00470669"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r w:rsidRPr="006F6B9B">
              <w:rPr>
                <w:color w:val="000000" w:themeColor="text1"/>
                <w:sz w:val="20"/>
                <w:szCs w:val="20"/>
              </w:rPr>
              <w:t xml:space="preserve"> с учеными степенями и званиями от штатных ППС 70%</w:t>
            </w:r>
          </w:p>
        </w:tc>
      </w:tr>
      <w:tr w:rsidR="009B09A8" w:rsidRPr="006F6B9B" w14:paraId="15F28275" w14:textId="77777777" w:rsidTr="009B09A8">
        <w:trPr>
          <w:trHeight w:val="386"/>
        </w:trPr>
        <w:tc>
          <w:tcPr>
            <w:tcW w:w="4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A5D52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077AF39A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00223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EAC1E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DC59A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Неснижаемый процент остепененности ППС  70 %</w:t>
            </w:r>
          </w:p>
        </w:tc>
      </w:tr>
      <w:tr w:rsidR="009B09A8" w:rsidRPr="006F6B9B" w14:paraId="70EA8184" w14:textId="77777777" w:rsidTr="00470669">
        <w:trPr>
          <w:trHeight w:val="386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3905C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  <w:lang w:val="kk-KZ"/>
              </w:rPr>
            </w:pPr>
            <w:r w:rsidRPr="006F6B9B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945C255" w14:textId="77777777" w:rsidR="009B09A8" w:rsidRPr="006F6B9B" w:rsidRDefault="009B09A8" w:rsidP="009B09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kern w:val="1"/>
                <w:sz w:val="20"/>
                <w:szCs w:val="20"/>
              </w:rPr>
            </w:pPr>
            <w:r w:rsidRPr="006F6B9B">
              <w:rPr>
                <w:color w:val="000000" w:themeColor="text1"/>
                <w:kern w:val="1"/>
                <w:sz w:val="20"/>
                <w:szCs w:val="20"/>
              </w:rPr>
              <w:t>Повышение научного потенциала и уровня методологической и фундаментальной подготовки профессорско-преподавательского состава вуза на основе повышения   квалификации, стажировок в научных центрах республики и зарубежья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D1776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9E8E0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 xml:space="preserve">Асенова Н.С., Жапарова Б.М., Кененбаева М.А.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7BF80" w14:textId="77777777" w:rsidR="009B09A8" w:rsidRPr="006F6B9B" w:rsidRDefault="009B09A8" w:rsidP="009B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F6B9B">
              <w:rPr>
                <w:color w:val="000000" w:themeColor="text1"/>
                <w:sz w:val="20"/>
                <w:szCs w:val="20"/>
              </w:rPr>
              <w:t>Количество ППС, прошедших повышение квалификации внутри страны за счет госбюджета (не менее 2 ППС ежегодно)</w:t>
            </w:r>
          </w:p>
        </w:tc>
      </w:tr>
    </w:tbl>
    <w:p w14:paraId="6F7793FF" w14:textId="77777777" w:rsidR="009B09A8" w:rsidRPr="00B77DC3" w:rsidRDefault="009B09A8" w:rsidP="009B09A8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</w:p>
    <w:p w14:paraId="59757EF8" w14:textId="77777777" w:rsidR="009B09A8" w:rsidRDefault="009B09A8" w:rsidP="00315789">
      <w:pPr>
        <w:widowControl w:val="0"/>
        <w:tabs>
          <w:tab w:val="left" w:pos="-426"/>
          <w:tab w:val="left" w:pos="709"/>
        </w:tabs>
        <w:spacing w:after="0" w:line="240" w:lineRule="auto"/>
        <w:ind w:left="0" w:firstLine="709"/>
        <w:rPr>
          <w:rFonts w:eastAsia="Courier New"/>
          <w:color w:val="000000" w:themeColor="text1"/>
          <w:szCs w:val="28"/>
        </w:rPr>
      </w:pPr>
    </w:p>
    <w:p w14:paraId="0B94C823" w14:textId="77777777" w:rsidR="009B09A8" w:rsidRPr="009B09A8" w:rsidRDefault="009B09A8" w:rsidP="00315789">
      <w:pPr>
        <w:widowControl w:val="0"/>
        <w:tabs>
          <w:tab w:val="left" w:pos="-426"/>
          <w:tab w:val="left" w:pos="709"/>
        </w:tabs>
        <w:spacing w:after="0" w:line="240" w:lineRule="auto"/>
        <w:ind w:left="0" w:firstLine="709"/>
        <w:rPr>
          <w:rFonts w:eastAsia="Courier New"/>
          <w:color w:val="000000" w:themeColor="text1"/>
          <w:szCs w:val="28"/>
        </w:rPr>
      </w:pPr>
    </w:p>
    <w:sectPr w:rsidR="009B09A8" w:rsidRPr="009B09A8" w:rsidSect="005B0F6C">
      <w:pgSz w:w="11909" w:h="16834" w:code="9"/>
      <w:pgMar w:top="1134" w:right="851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DC3F2" w14:textId="77777777" w:rsidR="004E5124" w:rsidRDefault="004E5124" w:rsidP="00DA6146">
      <w:pPr>
        <w:spacing w:after="0" w:line="240" w:lineRule="auto"/>
      </w:pPr>
      <w:r>
        <w:separator/>
      </w:r>
    </w:p>
  </w:endnote>
  <w:endnote w:type="continuationSeparator" w:id="0">
    <w:p w14:paraId="4CD24F29" w14:textId="77777777" w:rsidR="004E5124" w:rsidRDefault="004E5124" w:rsidP="00DA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altName w:val="Tahom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B8013" w14:textId="77777777" w:rsidR="004E5124" w:rsidRDefault="004E5124" w:rsidP="00DA6146">
      <w:pPr>
        <w:spacing w:after="0" w:line="240" w:lineRule="auto"/>
      </w:pPr>
      <w:r>
        <w:separator/>
      </w:r>
    </w:p>
  </w:footnote>
  <w:footnote w:type="continuationSeparator" w:id="0">
    <w:p w14:paraId="67A64B24" w14:textId="77777777" w:rsidR="004E5124" w:rsidRDefault="004E5124" w:rsidP="00DA6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81913"/>
    <w:multiLevelType w:val="multilevel"/>
    <w:tmpl w:val="5A889A00"/>
    <w:lvl w:ilvl="0">
      <w:start w:val="1"/>
      <w:numFmt w:val="bullet"/>
      <w:lvlText w:val=""/>
      <w:lvlJc w:val="left"/>
      <w:rPr>
        <w:rFonts w:ascii="Wingdings" w:hAnsi="Wingdings" w:hint="default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B77154B"/>
    <w:multiLevelType w:val="hybridMultilevel"/>
    <w:tmpl w:val="0846DBF2"/>
    <w:lvl w:ilvl="0" w:tplc="1B726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B5E97"/>
    <w:multiLevelType w:val="hybridMultilevel"/>
    <w:tmpl w:val="EA22DDC4"/>
    <w:lvl w:ilvl="0" w:tplc="1B726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95CBC"/>
    <w:multiLevelType w:val="singleLevel"/>
    <w:tmpl w:val="1B5C01CA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1C7C7780"/>
    <w:multiLevelType w:val="hybridMultilevel"/>
    <w:tmpl w:val="CBEEE022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E1D7CAD"/>
    <w:multiLevelType w:val="hybridMultilevel"/>
    <w:tmpl w:val="B218D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25280"/>
    <w:multiLevelType w:val="hybridMultilevel"/>
    <w:tmpl w:val="7B4C8C34"/>
    <w:lvl w:ilvl="0" w:tplc="1B726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5591C"/>
    <w:multiLevelType w:val="hybridMultilevel"/>
    <w:tmpl w:val="8CBCA0A2"/>
    <w:lvl w:ilvl="0" w:tplc="1B726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075AA"/>
    <w:multiLevelType w:val="hybridMultilevel"/>
    <w:tmpl w:val="9F84F46A"/>
    <w:lvl w:ilvl="0" w:tplc="1B726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E692A"/>
    <w:multiLevelType w:val="hybridMultilevel"/>
    <w:tmpl w:val="9EEC499C"/>
    <w:lvl w:ilvl="0" w:tplc="1B726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67D92"/>
    <w:multiLevelType w:val="hybridMultilevel"/>
    <w:tmpl w:val="457C1F46"/>
    <w:lvl w:ilvl="0" w:tplc="40DE02C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1616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8EC6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28C7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D80B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C037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DED7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0C38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643D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A33544"/>
    <w:multiLevelType w:val="hybridMultilevel"/>
    <w:tmpl w:val="65D647EA"/>
    <w:lvl w:ilvl="0" w:tplc="1B726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12394"/>
    <w:multiLevelType w:val="hybridMultilevel"/>
    <w:tmpl w:val="53E02716"/>
    <w:lvl w:ilvl="0" w:tplc="1B726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F0C70"/>
    <w:multiLevelType w:val="hybridMultilevel"/>
    <w:tmpl w:val="93C44590"/>
    <w:lvl w:ilvl="0" w:tplc="1B726D72">
      <w:start w:val="1"/>
      <w:numFmt w:val="bullet"/>
      <w:lvlText w:val="-"/>
      <w:lvlJc w:val="left"/>
      <w:pPr>
        <w:ind w:left="740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 w15:restartNumberingAfterBreak="0">
    <w:nsid w:val="409B3C97"/>
    <w:multiLevelType w:val="multilevel"/>
    <w:tmpl w:val="53CAFBA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 w:color="00000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4D7E2375"/>
    <w:multiLevelType w:val="hybridMultilevel"/>
    <w:tmpl w:val="CC70A1DC"/>
    <w:lvl w:ilvl="0" w:tplc="1B726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30808"/>
    <w:multiLevelType w:val="hybridMultilevel"/>
    <w:tmpl w:val="25A0EC06"/>
    <w:lvl w:ilvl="0" w:tplc="1B726D72">
      <w:start w:val="1"/>
      <w:numFmt w:val="bullet"/>
      <w:lvlText w:val="-"/>
      <w:lvlJc w:val="left"/>
      <w:pPr>
        <w:ind w:left="110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7" w15:restartNumberingAfterBreak="0">
    <w:nsid w:val="5EA35FFB"/>
    <w:multiLevelType w:val="hybridMultilevel"/>
    <w:tmpl w:val="B016C480"/>
    <w:lvl w:ilvl="0" w:tplc="1B726D72">
      <w:start w:val="1"/>
      <w:numFmt w:val="bullet"/>
      <w:lvlText w:val="-"/>
      <w:lvlJc w:val="left"/>
      <w:pPr>
        <w:ind w:left="740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8" w15:restartNumberingAfterBreak="0">
    <w:nsid w:val="62E6510E"/>
    <w:multiLevelType w:val="hybridMultilevel"/>
    <w:tmpl w:val="BC6C35E0"/>
    <w:lvl w:ilvl="0" w:tplc="1B726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63593"/>
    <w:multiLevelType w:val="hybridMultilevel"/>
    <w:tmpl w:val="0E5ADF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26637"/>
    <w:multiLevelType w:val="hybridMultilevel"/>
    <w:tmpl w:val="33C2EBD2"/>
    <w:lvl w:ilvl="0" w:tplc="1B726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54BDF"/>
    <w:multiLevelType w:val="multilevel"/>
    <w:tmpl w:val="EA2A049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 w:color="00000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75896B07"/>
    <w:multiLevelType w:val="hybridMultilevel"/>
    <w:tmpl w:val="702CAB8A"/>
    <w:lvl w:ilvl="0" w:tplc="1B726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B3FA8"/>
    <w:multiLevelType w:val="multilevel"/>
    <w:tmpl w:val="999A2D1C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77794181"/>
    <w:multiLevelType w:val="hybridMultilevel"/>
    <w:tmpl w:val="402AEE60"/>
    <w:lvl w:ilvl="0" w:tplc="6E66C444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1E9F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147F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70E0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76EE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7A05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EE55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67E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CC9D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CB5789E"/>
    <w:multiLevelType w:val="hybridMultilevel"/>
    <w:tmpl w:val="2386450E"/>
    <w:lvl w:ilvl="0" w:tplc="1B726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74B01"/>
    <w:multiLevelType w:val="hybridMultilevel"/>
    <w:tmpl w:val="438E1C7A"/>
    <w:lvl w:ilvl="0" w:tplc="1B726D72">
      <w:start w:val="1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23"/>
  </w:num>
  <w:num w:numId="4">
    <w:abstractNumId w:val="16"/>
  </w:num>
  <w:num w:numId="5">
    <w:abstractNumId w:val="26"/>
  </w:num>
  <w:num w:numId="6">
    <w:abstractNumId w:val="4"/>
  </w:num>
  <w:num w:numId="7">
    <w:abstractNumId w:val="8"/>
  </w:num>
  <w:num w:numId="8">
    <w:abstractNumId w:val="17"/>
  </w:num>
  <w:num w:numId="9">
    <w:abstractNumId w:val="13"/>
  </w:num>
  <w:num w:numId="10">
    <w:abstractNumId w:val="0"/>
  </w:num>
  <w:num w:numId="11">
    <w:abstractNumId w:val="2"/>
  </w:num>
  <w:num w:numId="12">
    <w:abstractNumId w:val="19"/>
  </w:num>
  <w:num w:numId="13">
    <w:abstractNumId w:val="14"/>
  </w:num>
  <w:num w:numId="14">
    <w:abstractNumId w:val="10"/>
  </w:num>
  <w:num w:numId="15">
    <w:abstractNumId w:val="24"/>
  </w:num>
  <w:num w:numId="16">
    <w:abstractNumId w:val="3"/>
  </w:num>
  <w:num w:numId="17">
    <w:abstractNumId w:val="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8">
    <w:abstractNumId w:val="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9">
    <w:abstractNumId w:val="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0">
    <w:abstractNumId w:val="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1">
    <w:abstractNumId w:val="5"/>
  </w:num>
  <w:num w:numId="22">
    <w:abstractNumId w:val="12"/>
  </w:num>
  <w:num w:numId="23">
    <w:abstractNumId w:val="6"/>
  </w:num>
  <w:num w:numId="24">
    <w:abstractNumId w:val="7"/>
  </w:num>
  <w:num w:numId="25">
    <w:abstractNumId w:val="18"/>
  </w:num>
  <w:num w:numId="26">
    <w:abstractNumId w:val="22"/>
  </w:num>
  <w:num w:numId="27">
    <w:abstractNumId w:val="15"/>
  </w:num>
  <w:num w:numId="28">
    <w:abstractNumId w:val="25"/>
  </w:num>
  <w:num w:numId="29">
    <w:abstractNumId w:val="11"/>
  </w:num>
  <w:num w:numId="30">
    <w:abstractNumId w:val="9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FDF"/>
    <w:rsid w:val="00004573"/>
    <w:rsid w:val="000047E3"/>
    <w:rsid w:val="00005043"/>
    <w:rsid w:val="00014472"/>
    <w:rsid w:val="000148B4"/>
    <w:rsid w:val="00026298"/>
    <w:rsid w:val="000301FE"/>
    <w:rsid w:val="00033018"/>
    <w:rsid w:val="000331CC"/>
    <w:rsid w:val="000357D3"/>
    <w:rsid w:val="00041572"/>
    <w:rsid w:val="00041676"/>
    <w:rsid w:val="000434D0"/>
    <w:rsid w:val="00043CFE"/>
    <w:rsid w:val="0004662E"/>
    <w:rsid w:val="00056A5D"/>
    <w:rsid w:val="00061225"/>
    <w:rsid w:val="00073D70"/>
    <w:rsid w:val="00093CD1"/>
    <w:rsid w:val="00094C75"/>
    <w:rsid w:val="0009567B"/>
    <w:rsid w:val="0009682B"/>
    <w:rsid w:val="000970C6"/>
    <w:rsid w:val="000A2599"/>
    <w:rsid w:val="000B2AD9"/>
    <w:rsid w:val="000B555F"/>
    <w:rsid w:val="000B5B53"/>
    <w:rsid w:val="000B5D67"/>
    <w:rsid w:val="000B77F1"/>
    <w:rsid w:val="000E0E18"/>
    <w:rsid w:val="000F71AF"/>
    <w:rsid w:val="00113A2F"/>
    <w:rsid w:val="0011507F"/>
    <w:rsid w:val="00161D54"/>
    <w:rsid w:val="00185474"/>
    <w:rsid w:val="00186975"/>
    <w:rsid w:val="00197698"/>
    <w:rsid w:val="00197B21"/>
    <w:rsid w:val="001A44CB"/>
    <w:rsid w:val="001A4589"/>
    <w:rsid w:val="001A49E2"/>
    <w:rsid w:val="001B469E"/>
    <w:rsid w:val="001D03AB"/>
    <w:rsid w:val="001E65B5"/>
    <w:rsid w:val="001F542A"/>
    <w:rsid w:val="0020141B"/>
    <w:rsid w:val="00210F18"/>
    <w:rsid w:val="00216140"/>
    <w:rsid w:val="002305DF"/>
    <w:rsid w:val="00230BC4"/>
    <w:rsid w:val="00234A9F"/>
    <w:rsid w:val="002354DD"/>
    <w:rsid w:val="0023797D"/>
    <w:rsid w:val="00257267"/>
    <w:rsid w:val="002C1F27"/>
    <w:rsid w:val="002C2E05"/>
    <w:rsid w:val="002D3D0A"/>
    <w:rsid w:val="002D5A5E"/>
    <w:rsid w:val="002D664F"/>
    <w:rsid w:val="002E3A15"/>
    <w:rsid w:val="002F3A11"/>
    <w:rsid w:val="002F60D3"/>
    <w:rsid w:val="00305D8E"/>
    <w:rsid w:val="00306424"/>
    <w:rsid w:val="00315789"/>
    <w:rsid w:val="00325620"/>
    <w:rsid w:val="0033188A"/>
    <w:rsid w:val="00336444"/>
    <w:rsid w:val="00374C59"/>
    <w:rsid w:val="00377CC4"/>
    <w:rsid w:val="003854C0"/>
    <w:rsid w:val="00391825"/>
    <w:rsid w:val="003957BD"/>
    <w:rsid w:val="003A276B"/>
    <w:rsid w:val="003B07C6"/>
    <w:rsid w:val="003E0AD8"/>
    <w:rsid w:val="003E1D37"/>
    <w:rsid w:val="003F071D"/>
    <w:rsid w:val="003F0C33"/>
    <w:rsid w:val="00403F1D"/>
    <w:rsid w:val="00407C0F"/>
    <w:rsid w:val="00412A5E"/>
    <w:rsid w:val="00417BB9"/>
    <w:rsid w:val="0042353B"/>
    <w:rsid w:val="0042569D"/>
    <w:rsid w:val="004304E4"/>
    <w:rsid w:val="00431993"/>
    <w:rsid w:val="004433B9"/>
    <w:rsid w:val="00445BAF"/>
    <w:rsid w:val="00452BE0"/>
    <w:rsid w:val="0046072D"/>
    <w:rsid w:val="00462665"/>
    <w:rsid w:val="00465273"/>
    <w:rsid w:val="00465753"/>
    <w:rsid w:val="00470669"/>
    <w:rsid w:val="00480A0D"/>
    <w:rsid w:val="00483592"/>
    <w:rsid w:val="00484D16"/>
    <w:rsid w:val="00494542"/>
    <w:rsid w:val="00494544"/>
    <w:rsid w:val="004A04C0"/>
    <w:rsid w:val="004A2661"/>
    <w:rsid w:val="004A6E51"/>
    <w:rsid w:val="004B12C6"/>
    <w:rsid w:val="004B163F"/>
    <w:rsid w:val="004B215E"/>
    <w:rsid w:val="004C1D03"/>
    <w:rsid w:val="004D002C"/>
    <w:rsid w:val="004D1AAE"/>
    <w:rsid w:val="004D1F44"/>
    <w:rsid w:val="004D5D21"/>
    <w:rsid w:val="004E1E0D"/>
    <w:rsid w:val="004E4850"/>
    <w:rsid w:val="004E5124"/>
    <w:rsid w:val="004E75AF"/>
    <w:rsid w:val="004F000A"/>
    <w:rsid w:val="004F5B66"/>
    <w:rsid w:val="004F5E9D"/>
    <w:rsid w:val="0051170D"/>
    <w:rsid w:val="0051369C"/>
    <w:rsid w:val="00514197"/>
    <w:rsid w:val="00527357"/>
    <w:rsid w:val="00531163"/>
    <w:rsid w:val="00537F9F"/>
    <w:rsid w:val="00547E30"/>
    <w:rsid w:val="005506D1"/>
    <w:rsid w:val="005519CF"/>
    <w:rsid w:val="00552FE8"/>
    <w:rsid w:val="005575A8"/>
    <w:rsid w:val="0056265D"/>
    <w:rsid w:val="0058373B"/>
    <w:rsid w:val="005937E3"/>
    <w:rsid w:val="005A2939"/>
    <w:rsid w:val="005A6866"/>
    <w:rsid w:val="005B0F6C"/>
    <w:rsid w:val="005C648C"/>
    <w:rsid w:val="005C7E7C"/>
    <w:rsid w:val="005D5AEB"/>
    <w:rsid w:val="005E1CB5"/>
    <w:rsid w:val="005F56AB"/>
    <w:rsid w:val="00614737"/>
    <w:rsid w:val="0061623E"/>
    <w:rsid w:val="006176EB"/>
    <w:rsid w:val="00626AD1"/>
    <w:rsid w:val="00642588"/>
    <w:rsid w:val="00652CBA"/>
    <w:rsid w:val="00653320"/>
    <w:rsid w:val="00675417"/>
    <w:rsid w:val="00683677"/>
    <w:rsid w:val="00683764"/>
    <w:rsid w:val="00691687"/>
    <w:rsid w:val="0069524C"/>
    <w:rsid w:val="00695D2E"/>
    <w:rsid w:val="006A4045"/>
    <w:rsid w:val="006A46A8"/>
    <w:rsid w:val="006B170A"/>
    <w:rsid w:val="006B3059"/>
    <w:rsid w:val="006B412B"/>
    <w:rsid w:val="006B69EC"/>
    <w:rsid w:val="006C1990"/>
    <w:rsid w:val="006C1ADF"/>
    <w:rsid w:val="006C1BE5"/>
    <w:rsid w:val="006C2486"/>
    <w:rsid w:val="006D5BF6"/>
    <w:rsid w:val="006E5FDD"/>
    <w:rsid w:val="006F1897"/>
    <w:rsid w:val="006F4ABF"/>
    <w:rsid w:val="007052BF"/>
    <w:rsid w:val="00736706"/>
    <w:rsid w:val="0073699D"/>
    <w:rsid w:val="007454C7"/>
    <w:rsid w:val="00750DE4"/>
    <w:rsid w:val="00751D01"/>
    <w:rsid w:val="00764C15"/>
    <w:rsid w:val="00782DD9"/>
    <w:rsid w:val="00795C0C"/>
    <w:rsid w:val="007A1F39"/>
    <w:rsid w:val="007A5509"/>
    <w:rsid w:val="007B4A44"/>
    <w:rsid w:val="007C1F5D"/>
    <w:rsid w:val="007C6408"/>
    <w:rsid w:val="007D0288"/>
    <w:rsid w:val="007D2020"/>
    <w:rsid w:val="007E25AE"/>
    <w:rsid w:val="007E7B6D"/>
    <w:rsid w:val="007F29A2"/>
    <w:rsid w:val="007F6B18"/>
    <w:rsid w:val="00812311"/>
    <w:rsid w:val="00815DEB"/>
    <w:rsid w:val="00822DA7"/>
    <w:rsid w:val="00831B1A"/>
    <w:rsid w:val="00847D6B"/>
    <w:rsid w:val="00852EBB"/>
    <w:rsid w:val="0085355A"/>
    <w:rsid w:val="008551F0"/>
    <w:rsid w:val="008712DD"/>
    <w:rsid w:val="008722CD"/>
    <w:rsid w:val="00877495"/>
    <w:rsid w:val="0088191D"/>
    <w:rsid w:val="008872E0"/>
    <w:rsid w:val="00893708"/>
    <w:rsid w:val="008A2A1A"/>
    <w:rsid w:val="008A324F"/>
    <w:rsid w:val="008A3875"/>
    <w:rsid w:val="008A3B63"/>
    <w:rsid w:val="008B4E32"/>
    <w:rsid w:val="008B5E28"/>
    <w:rsid w:val="008C02EC"/>
    <w:rsid w:val="008C171F"/>
    <w:rsid w:val="008C5B56"/>
    <w:rsid w:val="0090396D"/>
    <w:rsid w:val="00903E19"/>
    <w:rsid w:val="009239BC"/>
    <w:rsid w:val="00926891"/>
    <w:rsid w:val="009309AC"/>
    <w:rsid w:val="00934551"/>
    <w:rsid w:val="00946DD4"/>
    <w:rsid w:val="0097385F"/>
    <w:rsid w:val="00981258"/>
    <w:rsid w:val="0099119F"/>
    <w:rsid w:val="00995835"/>
    <w:rsid w:val="009B09A8"/>
    <w:rsid w:val="009B7054"/>
    <w:rsid w:val="009C64FA"/>
    <w:rsid w:val="009D6CCA"/>
    <w:rsid w:val="009D7463"/>
    <w:rsid w:val="009E1D73"/>
    <w:rsid w:val="009E2FDF"/>
    <w:rsid w:val="009E4759"/>
    <w:rsid w:val="009E5AC7"/>
    <w:rsid w:val="009E5F00"/>
    <w:rsid w:val="009E7FF1"/>
    <w:rsid w:val="009F101C"/>
    <w:rsid w:val="009F704F"/>
    <w:rsid w:val="00A02EC9"/>
    <w:rsid w:val="00A15BFC"/>
    <w:rsid w:val="00A20974"/>
    <w:rsid w:val="00A27911"/>
    <w:rsid w:val="00A33607"/>
    <w:rsid w:val="00A37119"/>
    <w:rsid w:val="00A86DBF"/>
    <w:rsid w:val="00A9220C"/>
    <w:rsid w:val="00AB120E"/>
    <w:rsid w:val="00AB1F66"/>
    <w:rsid w:val="00AE1C2D"/>
    <w:rsid w:val="00AE4DAB"/>
    <w:rsid w:val="00AE74FA"/>
    <w:rsid w:val="00AE7806"/>
    <w:rsid w:val="00AF1E25"/>
    <w:rsid w:val="00B14E4F"/>
    <w:rsid w:val="00B2482E"/>
    <w:rsid w:val="00B30B32"/>
    <w:rsid w:val="00B31E34"/>
    <w:rsid w:val="00B44ACE"/>
    <w:rsid w:val="00B51686"/>
    <w:rsid w:val="00B66B1C"/>
    <w:rsid w:val="00B67B79"/>
    <w:rsid w:val="00B903EB"/>
    <w:rsid w:val="00B90410"/>
    <w:rsid w:val="00B9316E"/>
    <w:rsid w:val="00B9383A"/>
    <w:rsid w:val="00B939F2"/>
    <w:rsid w:val="00B9542B"/>
    <w:rsid w:val="00B9601D"/>
    <w:rsid w:val="00B96F99"/>
    <w:rsid w:val="00B9760B"/>
    <w:rsid w:val="00BA5B04"/>
    <w:rsid w:val="00BB34AB"/>
    <w:rsid w:val="00BC438F"/>
    <w:rsid w:val="00BC60C0"/>
    <w:rsid w:val="00BD77A7"/>
    <w:rsid w:val="00BE581F"/>
    <w:rsid w:val="00BF24D3"/>
    <w:rsid w:val="00BF2F36"/>
    <w:rsid w:val="00C0062B"/>
    <w:rsid w:val="00C00724"/>
    <w:rsid w:val="00C0241C"/>
    <w:rsid w:val="00C106EF"/>
    <w:rsid w:val="00C16160"/>
    <w:rsid w:val="00C20963"/>
    <w:rsid w:val="00C21DE4"/>
    <w:rsid w:val="00C303D5"/>
    <w:rsid w:val="00C475F8"/>
    <w:rsid w:val="00C5198F"/>
    <w:rsid w:val="00C568A3"/>
    <w:rsid w:val="00C573C9"/>
    <w:rsid w:val="00C61CCC"/>
    <w:rsid w:val="00C6736C"/>
    <w:rsid w:val="00C837DF"/>
    <w:rsid w:val="00C840C1"/>
    <w:rsid w:val="00C85A7C"/>
    <w:rsid w:val="00C876F4"/>
    <w:rsid w:val="00CA0AE9"/>
    <w:rsid w:val="00CB3356"/>
    <w:rsid w:val="00CB33E6"/>
    <w:rsid w:val="00CB3833"/>
    <w:rsid w:val="00CC10FC"/>
    <w:rsid w:val="00CC6216"/>
    <w:rsid w:val="00CD17B3"/>
    <w:rsid w:val="00CE2DB8"/>
    <w:rsid w:val="00D01126"/>
    <w:rsid w:val="00D071EA"/>
    <w:rsid w:val="00D15386"/>
    <w:rsid w:val="00D154A0"/>
    <w:rsid w:val="00D20B65"/>
    <w:rsid w:val="00D25519"/>
    <w:rsid w:val="00D31FE5"/>
    <w:rsid w:val="00D33276"/>
    <w:rsid w:val="00D52514"/>
    <w:rsid w:val="00D56547"/>
    <w:rsid w:val="00D61463"/>
    <w:rsid w:val="00D7125C"/>
    <w:rsid w:val="00DA6146"/>
    <w:rsid w:val="00DB1FA7"/>
    <w:rsid w:val="00DB3DE3"/>
    <w:rsid w:val="00DB4C47"/>
    <w:rsid w:val="00DC0FB8"/>
    <w:rsid w:val="00DD066C"/>
    <w:rsid w:val="00DD10CF"/>
    <w:rsid w:val="00DD24A1"/>
    <w:rsid w:val="00DE51F4"/>
    <w:rsid w:val="00DF0BBC"/>
    <w:rsid w:val="00E011F5"/>
    <w:rsid w:val="00E04629"/>
    <w:rsid w:val="00E054C5"/>
    <w:rsid w:val="00E20BD7"/>
    <w:rsid w:val="00E23A10"/>
    <w:rsid w:val="00E5103B"/>
    <w:rsid w:val="00E53108"/>
    <w:rsid w:val="00E54255"/>
    <w:rsid w:val="00E67EDB"/>
    <w:rsid w:val="00E80A0B"/>
    <w:rsid w:val="00E96E3B"/>
    <w:rsid w:val="00E97762"/>
    <w:rsid w:val="00EC34CB"/>
    <w:rsid w:val="00EC449F"/>
    <w:rsid w:val="00ED0D35"/>
    <w:rsid w:val="00EE2922"/>
    <w:rsid w:val="00EF3785"/>
    <w:rsid w:val="00EF4AA1"/>
    <w:rsid w:val="00F00C00"/>
    <w:rsid w:val="00F1672A"/>
    <w:rsid w:val="00F22BF1"/>
    <w:rsid w:val="00F25EC8"/>
    <w:rsid w:val="00F26CA9"/>
    <w:rsid w:val="00F37DB2"/>
    <w:rsid w:val="00F44AB8"/>
    <w:rsid w:val="00F44DD6"/>
    <w:rsid w:val="00F53157"/>
    <w:rsid w:val="00F53684"/>
    <w:rsid w:val="00F5377E"/>
    <w:rsid w:val="00F55004"/>
    <w:rsid w:val="00F57AE8"/>
    <w:rsid w:val="00F6042B"/>
    <w:rsid w:val="00F6592F"/>
    <w:rsid w:val="00F816CE"/>
    <w:rsid w:val="00F82A67"/>
    <w:rsid w:val="00F91C78"/>
    <w:rsid w:val="00F94162"/>
    <w:rsid w:val="00FA760C"/>
    <w:rsid w:val="00FA7A9C"/>
    <w:rsid w:val="00FB7022"/>
    <w:rsid w:val="00FC41D9"/>
    <w:rsid w:val="00FC45BE"/>
    <w:rsid w:val="00FE4854"/>
    <w:rsid w:val="00FF1D2C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9BBC"/>
  <w15:docId w15:val="{1B5A012A-1BB5-491B-99DB-7801F333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276"/>
    <w:pPr>
      <w:spacing w:after="45" w:line="236" w:lineRule="auto"/>
      <w:ind w:left="977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B7022"/>
    <w:pPr>
      <w:keepNext/>
      <w:keepLines/>
      <w:numPr>
        <w:numId w:val="14"/>
      </w:numPr>
      <w:spacing w:after="11" w:line="270" w:lineRule="auto"/>
      <w:ind w:left="10" w:right="5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4433B9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6">
    <w:name w:val="Основной текст_"/>
    <w:basedOn w:val="a0"/>
    <w:link w:val="11"/>
    <w:uiPriority w:val="99"/>
    <w:locked/>
    <w:rsid w:val="005B0F6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1">
    <w:name w:val="Основной текст11"/>
    <w:basedOn w:val="a"/>
    <w:link w:val="a6"/>
    <w:uiPriority w:val="99"/>
    <w:rsid w:val="005B0F6C"/>
    <w:pPr>
      <w:widowControl w:val="0"/>
      <w:shd w:val="clear" w:color="auto" w:fill="FFFFFF"/>
      <w:spacing w:before="2160" w:after="480" w:line="274" w:lineRule="exact"/>
      <w:ind w:left="0" w:hanging="1600"/>
      <w:jc w:val="center"/>
    </w:pPr>
    <w:rPr>
      <w:rFonts w:eastAsiaTheme="minorHAnsi"/>
      <w:b/>
      <w:bCs/>
      <w:color w:val="auto"/>
      <w:sz w:val="22"/>
      <w:lang w:eastAsia="en-US"/>
    </w:rPr>
  </w:style>
  <w:style w:type="character" w:customStyle="1" w:styleId="3">
    <w:name w:val="Основной текст (3)_"/>
    <w:basedOn w:val="a0"/>
    <w:link w:val="30"/>
    <w:locked/>
    <w:rsid w:val="00626AD1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26AD1"/>
    <w:pPr>
      <w:widowControl w:val="0"/>
      <w:shd w:val="clear" w:color="auto" w:fill="FFFFFF"/>
      <w:spacing w:after="0" w:line="298" w:lineRule="exact"/>
      <w:ind w:left="0" w:firstLine="0"/>
    </w:pPr>
    <w:rPr>
      <w:rFonts w:eastAsiaTheme="minorHAnsi"/>
      <w:b/>
      <w:bCs/>
      <w:i/>
      <w:iCs/>
      <w:color w:val="auto"/>
      <w:sz w:val="25"/>
      <w:szCs w:val="25"/>
      <w:lang w:eastAsia="en-US"/>
    </w:rPr>
  </w:style>
  <w:style w:type="character" w:customStyle="1" w:styleId="10">
    <w:name w:val="Заголовок 1 Знак"/>
    <w:basedOn w:val="a0"/>
    <w:link w:val="1"/>
    <w:rsid w:val="00FB702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customStyle="1" w:styleId="110">
    <w:name w:val="Заголовок 11"/>
    <w:basedOn w:val="a"/>
    <w:uiPriority w:val="1"/>
    <w:qFormat/>
    <w:rsid w:val="00462665"/>
    <w:pPr>
      <w:widowControl w:val="0"/>
      <w:autoSpaceDE w:val="0"/>
      <w:autoSpaceDN w:val="0"/>
      <w:spacing w:after="0" w:line="240" w:lineRule="auto"/>
      <w:ind w:left="321" w:firstLine="0"/>
      <w:jc w:val="left"/>
      <w:outlineLvl w:val="1"/>
    </w:pPr>
    <w:rPr>
      <w:b/>
      <w:bCs/>
      <w:color w:val="auto"/>
      <w:szCs w:val="28"/>
      <w:lang w:val="en-US" w:eastAsia="en-US"/>
    </w:rPr>
  </w:style>
  <w:style w:type="paragraph" w:styleId="a7">
    <w:name w:val="Normal (Web)"/>
    <w:basedOn w:val="a"/>
    <w:uiPriority w:val="99"/>
    <w:unhideWhenUsed/>
    <w:rsid w:val="0011507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8">
    <w:name w:val="Emphasis"/>
    <w:basedOn w:val="a0"/>
    <w:uiPriority w:val="20"/>
    <w:qFormat/>
    <w:rsid w:val="0011507F"/>
    <w:rPr>
      <w:i/>
      <w:iCs/>
    </w:rPr>
  </w:style>
  <w:style w:type="character" w:customStyle="1" w:styleId="apple-converted-space">
    <w:name w:val="apple-converted-space"/>
    <w:basedOn w:val="a0"/>
    <w:rsid w:val="00764C15"/>
  </w:style>
  <w:style w:type="paragraph" w:customStyle="1" w:styleId="Iauiue2">
    <w:name w:val="Iau?iue2"/>
    <w:uiPriority w:val="99"/>
    <w:rsid w:val="006176EB"/>
    <w:pPr>
      <w:spacing w:after="0" w:line="240" w:lineRule="auto"/>
    </w:pPr>
    <w:rPr>
      <w:rFonts w:ascii="Times NR Cyr MT" w:eastAsia="Times New Roman" w:hAnsi="Times NR Cyr MT" w:cs="Times NR Cyr MT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EC449F"/>
    <w:rPr>
      <w:b/>
      <w:bCs/>
    </w:rPr>
  </w:style>
  <w:style w:type="paragraph" w:styleId="aa">
    <w:name w:val="header"/>
    <w:basedOn w:val="a"/>
    <w:link w:val="ab"/>
    <w:uiPriority w:val="99"/>
    <w:unhideWhenUsed/>
    <w:rsid w:val="00DA6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6146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c">
    <w:name w:val="footer"/>
    <w:basedOn w:val="a"/>
    <w:link w:val="ad"/>
    <w:unhideWhenUsed/>
    <w:rsid w:val="00DA6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DA6146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12">
    <w:name w:val="Абзац списка1"/>
    <w:basedOn w:val="a"/>
    <w:rsid w:val="00BE581F"/>
    <w:pPr>
      <w:suppressAutoHyphens/>
      <w:spacing w:after="0" w:line="240" w:lineRule="auto"/>
      <w:ind w:left="720" w:firstLine="0"/>
      <w:jc w:val="left"/>
    </w:pPr>
    <w:rPr>
      <w:rFonts w:ascii="Arial" w:hAnsi="Arial"/>
      <w:color w:val="auto"/>
      <w:lang w:eastAsia="ar-SA"/>
    </w:rPr>
  </w:style>
  <w:style w:type="character" w:customStyle="1" w:styleId="a5">
    <w:name w:val="Абзац списка Знак"/>
    <w:link w:val="a4"/>
    <w:uiPriority w:val="34"/>
    <w:locked/>
    <w:rsid w:val="00B939F2"/>
  </w:style>
  <w:style w:type="paragraph" w:styleId="ae">
    <w:name w:val="Body Text"/>
    <w:basedOn w:val="a"/>
    <w:link w:val="af"/>
    <w:uiPriority w:val="99"/>
    <w:unhideWhenUsed/>
    <w:rsid w:val="00B939F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B939F2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2">
    <w:name w:val="Основной текст (2)_"/>
    <w:link w:val="20"/>
    <w:uiPriority w:val="99"/>
    <w:rsid w:val="00B939F2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39F2"/>
    <w:pPr>
      <w:widowControl w:val="0"/>
      <w:shd w:val="clear" w:color="auto" w:fill="FFFFFF"/>
      <w:spacing w:after="660" w:line="250" w:lineRule="exact"/>
      <w:ind w:left="0" w:hanging="720"/>
      <w:jc w:val="center"/>
    </w:pPr>
    <w:rPr>
      <w:rFonts w:asciiTheme="minorHAnsi" w:hAnsiTheme="minorHAnsi" w:cstheme="minorBidi"/>
      <w:b/>
      <w:bCs/>
      <w:color w:val="auto"/>
      <w:sz w:val="21"/>
      <w:szCs w:val="21"/>
      <w:lang w:eastAsia="en-US"/>
    </w:rPr>
  </w:style>
  <w:style w:type="paragraph" w:customStyle="1" w:styleId="af0">
    <w:name w:val="Содержимое таблицы"/>
    <w:basedOn w:val="a"/>
    <w:rsid w:val="00B939F2"/>
    <w:pPr>
      <w:suppressLineNumbers/>
      <w:spacing w:after="0" w:line="240" w:lineRule="auto"/>
      <w:ind w:left="0" w:firstLine="0"/>
      <w:jc w:val="left"/>
    </w:pPr>
    <w:rPr>
      <w:color w:val="auto"/>
      <w:sz w:val="24"/>
      <w:szCs w:val="24"/>
      <w:lang w:eastAsia="ar-SA"/>
    </w:rPr>
  </w:style>
  <w:style w:type="paragraph" w:styleId="af1">
    <w:name w:val="No Spacing"/>
    <w:uiPriority w:val="1"/>
    <w:qFormat/>
    <w:rsid w:val="00B939F2"/>
    <w:pPr>
      <w:spacing w:after="0" w:line="240" w:lineRule="auto"/>
      <w:ind w:left="8" w:right="446" w:hanging="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0B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B77F1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21">
    <w:name w:val="Основной текст (2)1"/>
    <w:basedOn w:val="a"/>
    <w:uiPriority w:val="99"/>
    <w:rsid w:val="009D7463"/>
    <w:pPr>
      <w:widowControl w:val="0"/>
      <w:shd w:val="clear" w:color="auto" w:fill="FFFFFF"/>
      <w:spacing w:after="0" w:line="240" w:lineRule="atLeast"/>
      <w:ind w:left="0" w:hanging="160"/>
      <w:jc w:val="left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character" w:customStyle="1" w:styleId="31">
    <w:name w:val="Заголовок №3_"/>
    <w:link w:val="32"/>
    <w:uiPriority w:val="99"/>
    <w:locked/>
    <w:rsid w:val="009D7463"/>
    <w:rPr>
      <w:b/>
      <w:bCs/>
      <w:sz w:val="18"/>
      <w:szCs w:val="18"/>
      <w:shd w:val="clear" w:color="auto" w:fill="FFFFFF"/>
    </w:rPr>
  </w:style>
  <w:style w:type="character" w:customStyle="1" w:styleId="33">
    <w:name w:val="Заголовок №3 + Курсив"/>
    <w:aliases w:val="Интервал 0 pt1"/>
    <w:uiPriority w:val="99"/>
    <w:rsid w:val="009D7463"/>
    <w:rPr>
      <w:b/>
      <w:bCs/>
      <w:i/>
      <w:iCs/>
      <w:color w:val="000000"/>
      <w:spacing w:val="1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32">
    <w:name w:val="Заголовок №3"/>
    <w:basedOn w:val="a"/>
    <w:link w:val="31"/>
    <w:uiPriority w:val="99"/>
    <w:rsid w:val="009D7463"/>
    <w:pPr>
      <w:widowControl w:val="0"/>
      <w:shd w:val="clear" w:color="auto" w:fill="FFFFFF"/>
      <w:spacing w:after="0" w:line="240" w:lineRule="atLeast"/>
      <w:ind w:left="0" w:firstLine="0"/>
      <w:jc w:val="center"/>
      <w:outlineLvl w:val="2"/>
    </w:pPr>
    <w:rPr>
      <w:rFonts w:asciiTheme="minorHAnsi" w:eastAsiaTheme="minorHAnsi" w:hAnsiTheme="minorHAnsi" w:cstheme="minorBidi"/>
      <w:b/>
      <w:bCs/>
      <w:color w:val="auto"/>
      <w:sz w:val="18"/>
      <w:szCs w:val="18"/>
      <w:lang w:eastAsia="en-US"/>
    </w:rPr>
  </w:style>
  <w:style w:type="paragraph" w:customStyle="1" w:styleId="WW-">
    <w:name w:val="WW-Базовый"/>
    <w:rsid w:val="004A6E51"/>
    <w:pPr>
      <w:widowControl w:val="0"/>
      <w:tabs>
        <w:tab w:val="left" w:pos="708"/>
      </w:tabs>
      <w:suppressAutoHyphens/>
      <w:spacing w:after="200" w:line="300" w:lineRule="atLeast"/>
      <w:ind w:firstLine="500"/>
      <w:jc w:val="both"/>
    </w:pPr>
    <w:rPr>
      <w:rFonts w:ascii="Times New Roman" w:eastAsia="Arial" w:hAnsi="Times New Roman" w:cs="Calibri"/>
      <w:sz w:val="1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9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132A6-CD24-4448-ACFE-8FF0706A3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4006</Words>
  <Characters>22837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Асамбаев Асен Жетпысбаевич</dc:creator>
  <cp:keywords/>
  <dc:description/>
  <cp:lastModifiedBy>Абдрахманова Даметкен Кайруловна</cp:lastModifiedBy>
  <cp:revision>10</cp:revision>
  <cp:lastPrinted>2020-12-11T05:19:00Z</cp:lastPrinted>
  <dcterms:created xsi:type="dcterms:W3CDTF">2020-12-08T07:36:00Z</dcterms:created>
  <dcterms:modified xsi:type="dcterms:W3CDTF">2020-12-11T05:21:00Z</dcterms:modified>
</cp:coreProperties>
</file>